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-1893" w:tblpY="-16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8" w:hRule="atLeast"/>
        </w:trPr>
        <w:tc>
          <w:tcPr>
            <w:tcW w:w="324" w:type="dxa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Calibri"/>
                <w:b/>
                <w:bCs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spacing w:after="150"/>
        <w:jc w:val="center"/>
        <w:rPr>
          <w:rFonts w:hint="eastAsia" w:ascii="宋体" w:hAnsi="宋体" w:eastAsia="宋体" w:cs="Calibri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Calibri"/>
          <w:b/>
          <w:bCs/>
          <w:kern w:val="0"/>
          <w:sz w:val="28"/>
          <w:szCs w:val="28"/>
        </w:rPr>
        <w:t>“常州市天宁区康宁教师发展工作室”</w:t>
      </w:r>
      <w:r>
        <w:rPr>
          <w:rFonts w:hint="eastAsia" w:ascii="宋体" w:hAnsi="宋体" w:eastAsia="宋体" w:cs="Calibri"/>
          <w:b/>
          <w:bCs/>
          <w:kern w:val="0"/>
          <w:sz w:val="28"/>
          <w:szCs w:val="28"/>
          <w:lang w:val="en-US" w:eastAsia="zh-CN"/>
        </w:rPr>
        <w:t>第18次</w:t>
      </w:r>
      <w:r>
        <w:rPr>
          <w:rFonts w:hint="eastAsia" w:ascii="宋体" w:hAnsi="宋体" w:eastAsia="宋体" w:cs="Calibri"/>
          <w:b/>
          <w:bCs/>
          <w:kern w:val="0"/>
          <w:sz w:val="28"/>
          <w:szCs w:val="28"/>
        </w:rPr>
        <w:t>活动通知</w:t>
      </w:r>
    </w:p>
    <w:p>
      <w:pPr>
        <w:widowControl/>
        <w:spacing w:after="150"/>
        <w:ind w:firstLine="480"/>
        <w:rPr>
          <w:rFonts w:hint="eastAsia" w:ascii="宋体" w:hAnsi="宋体" w:eastAsia="宋体" w:cs="Calibri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4"/>
          <w:szCs w:val="24"/>
        </w:rPr>
        <w:t>各成员：根据《工作室学年工作计划》，为进一步搭建工作室成员发展舞台、加强工作室成员交流和进步，决定组织开展“常州市天宁区康宁教师发展工作室”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教科研</w:t>
      </w:r>
      <w:r>
        <w:rPr>
          <w:rFonts w:hint="eastAsia" w:ascii="宋体" w:hAnsi="宋体" w:eastAsia="宋体" w:cs="Calibri"/>
          <w:kern w:val="0"/>
          <w:sz w:val="24"/>
          <w:szCs w:val="24"/>
        </w:rPr>
        <w:t>活动，现将有关事宜通知如下：</w:t>
      </w:r>
    </w:p>
    <w:p>
      <w:pPr>
        <w:widowControl/>
        <w:numPr>
          <w:ilvl w:val="0"/>
          <w:numId w:val="1"/>
        </w:numPr>
        <w:spacing w:after="150"/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活动主题：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论文写作指导</w:t>
      </w:r>
    </w:p>
    <w:p>
      <w:pPr>
        <w:widowControl/>
        <w:numPr>
          <w:ilvl w:val="0"/>
          <w:numId w:val="0"/>
        </w:numPr>
        <w:spacing w:after="150"/>
        <w:rPr>
          <w:rFonts w:hint="eastAsia" w:ascii="宋体" w:hAnsi="宋体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活动时间：</w:t>
      </w:r>
      <w:r>
        <w:rPr>
          <w:rFonts w:hint="eastAsia" w:ascii="宋体" w:hAnsi="宋体" w:eastAsia="宋体" w:cs="Calibri"/>
          <w:kern w:val="0"/>
          <w:sz w:val="24"/>
          <w:szCs w:val="24"/>
        </w:rPr>
        <w:t>202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alibri"/>
          <w:kern w:val="0"/>
          <w:sz w:val="24"/>
          <w:szCs w:val="24"/>
        </w:rPr>
        <w:t>年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Calibri"/>
          <w:kern w:val="0"/>
          <w:sz w:val="24"/>
          <w:szCs w:val="24"/>
        </w:rPr>
        <w:t>月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Calibri"/>
          <w:kern w:val="0"/>
          <w:sz w:val="24"/>
          <w:szCs w:val="24"/>
        </w:rPr>
        <w:t>日周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Calibri"/>
          <w:kern w:val="0"/>
          <w:sz w:val="24"/>
          <w:szCs w:val="24"/>
        </w:rPr>
        <w:t>上午（8: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Calibri"/>
          <w:kern w:val="0"/>
          <w:sz w:val="24"/>
          <w:szCs w:val="24"/>
        </w:rPr>
        <w:t>0—11: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Calibri"/>
          <w:kern w:val="0"/>
          <w:sz w:val="24"/>
          <w:szCs w:val="24"/>
        </w:rPr>
        <w:t>0）</w:t>
      </w:r>
    </w:p>
    <w:p>
      <w:pPr>
        <w:widowControl/>
        <w:spacing w:after="150"/>
        <w:rPr>
          <w:rFonts w:hint="default" w:ascii="宋体" w:hAnsi="宋体" w:eastAsia="宋体" w:cs="Calibri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参加人员：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江苏省课题《“图像转向”视野下美术鉴赏课例设计与运用的实践研究》课题组核心成员、康宁教师发展工作室成员</w:t>
      </w:r>
    </w:p>
    <w:p>
      <w:pPr>
        <w:widowControl/>
        <w:spacing w:after="150"/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活动地点：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常州市红梅小学</w:t>
      </w:r>
    </w:p>
    <w:p>
      <w:pPr>
        <w:widowControl/>
        <w:spacing w:after="150"/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具体安排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：</w:t>
      </w:r>
    </w:p>
    <w:tbl>
      <w:tblPr>
        <w:tblStyle w:val="3"/>
        <w:tblW w:w="841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3759"/>
        <w:gridCol w:w="1427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84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7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42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10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3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tblCellSpacing w:w="0" w:type="dxa"/>
        </w:trPr>
        <w:tc>
          <w:tcPr>
            <w:tcW w:w="1848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8：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0-11：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2" w:firstLineChars="20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434343"/>
                <w:sz w:val="24"/>
                <w:szCs w:val="24"/>
              </w:rPr>
              <w:t>围绕</w:t>
            </w:r>
            <w:r>
              <w:rPr>
                <w:rStyle w:val="6"/>
                <w:rFonts w:hint="eastAsia" w:asciiTheme="minorEastAsia" w:hAnsiTheme="minorEastAsia" w:cstheme="minorEastAsia"/>
                <w:b/>
                <w:bCs/>
                <w:color w:val="434343"/>
                <w:sz w:val="24"/>
                <w:szCs w:val="24"/>
                <w:lang w:val="en-US" w:eastAsia="zh-CN"/>
              </w:rPr>
              <w:t>江苏省课题《“图像转向”视野下美术鉴赏课例设计与运用的实践研究》，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434343"/>
                <w:sz w:val="24"/>
                <w:szCs w:val="24"/>
              </w:rPr>
              <w:t>谈</w:t>
            </w:r>
            <w:r>
              <w:rPr>
                <w:rStyle w:val="6"/>
                <w:rFonts w:hint="eastAsia" w:asciiTheme="minorEastAsia" w:hAnsiTheme="minorEastAsia" w:cstheme="minorEastAsia"/>
                <w:b/>
                <w:bCs/>
                <w:color w:val="434343"/>
                <w:sz w:val="24"/>
                <w:szCs w:val="24"/>
                <w:lang w:val="en-US" w:eastAsia="zh-CN"/>
              </w:rPr>
              <w:t>论文写作方法</w:t>
            </w:r>
          </w:p>
        </w:tc>
        <w:tc>
          <w:tcPr>
            <w:tcW w:w="142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40" w:firstLineChars="100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郭家海</w:t>
            </w:r>
          </w:p>
        </w:tc>
        <w:tc>
          <w:tcPr>
            <w:tcW w:w="138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left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专家讲座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right="0" w:rightChars="0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现场指导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848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40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分享交流评析</w:t>
            </w:r>
          </w:p>
        </w:tc>
        <w:tc>
          <w:tcPr>
            <w:tcW w:w="142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工作室全体成员</w:t>
            </w:r>
          </w:p>
        </w:tc>
        <w:tc>
          <w:tcPr>
            <w:tcW w:w="138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1848" w:type="dxa"/>
            <w:vMerge w:val="continue"/>
            <w:tcBorders>
              <w:bottom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  <w:t>活动总结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康宁</w:t>
            </w:r>
          </w:p>
        </w:tc>
        <w:tc>
          <w:tcPr>
            <w:tcW w:w="138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11：00-11：30</w:t>
            </w:r>
          </w:p>
        </w:tc>
        <w:tc>
          <w:tcPr>
            <w:tcW w:w="6566" w:type="dxa"/>
            <w:gridSpan w:val="3"/>
            <w:tcBorders>
              <w:top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 w:firstLine="1687" w:firstLineChars="7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  <w:t>午餐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both"/>
        <w:rPr>
          <w:rFonts w:hint="eastAsia" w:ascii="宋体" w:hAnsi="宋体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Calibri"/>
          <w:kern w:val="0"/>
          <w:sz w:val="24"/>
          <w:szCs w:val="24"/>
        </w:rPr>
        <w:t>请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工作室成员</w:t>
      </w:r>
      <w:r>
        <w:rPr>
          <w:rFonts w:hint="eastAsia" w:ascii="宋体" w:hAnsi="宋体" w:eastAsia="宋体" w:cs="Calibri"/>
          <w:kern w:val="0"/>
          <w:sz w:val="24"/>
          <w:szCs w:val="24"/>
        </w:rPr>
        <w:t>提前安排好课务，准时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参加</w:t>
      </w:r>
      <w:r>
        <w:rPr>
          <w:rFonts w:hint="eastAsia" w:ascii="宋体" w:hAnsi="宋体" w:eastAsia="宋体" w:cs="Calibri"/>
          <w:kern w:val="0"/>
          <w:sz w:val="24"/>
          <w:szCs w:val="24"/>
        </w:rPr>
        <w:t>。</w:t>
      </w:r>
    </w:p>
    <w:p>
      <w:pPr>
        <w:widowControl/>
        <w:spacing w:after="150"/>
        <w:rPr>
          <w:rFonts w:hint="eastAsia" w:ascii="Calibri" w:hAnsi="Calibri" w:eastAsia="宋体" w:cs="Calibri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、分工安排</w:t>
      </w:r>
    </w:p>
    <w:p>
      <w:pPr>
        <w:widowControl/>
        <w:spacing w:after="150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签到：</w:t>
      </w:r>
      <w:r>
        <w:rPr>
          <w:rFonts w:hint="eastAsia"/>
          <w:sz w:val="24"/>
          <w:szCs w:val="24"/>
        </w:rPr>
        <w:t>刘方圆    </w:t>
      </w:r>
      <w:r>
        <w:rPr>
          <w:rFonts w:hint="eastAsia" w:ascii="微软雅黑" w:hAnsi="微软雅黑" w:eastAsia="微软雅黑" w:cs="微软雅黑"/>
          <w:i w:val="0"/>
          <w:sz w:val="24"/>
          <w:szCs w:val="24"/>
        </w:rPr>
        <w:t>              </w:t>
      </w:r>
      <w:r>
        <w:rPr>
          <w:rFonts w:ascii="Calibri" w:hAnsi="Calibri" w:eastAsia="宋体" w:cs="Calibri"/>
          <w:kern w:val="0"/>
          <w:sz w:val="24"/>
          <w:szCs w:val="24"/>
        </w:rPr>
        <w:t>     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活动记录：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顾雅钰</w:t>
      </w:r>
    </w:p>
    <w:p>
      <w:pPr>
        <w:widowControl/>
        <w:spacing w:after="150"/>
        <w:rPr>
          <w:rFonts w:hint="default" w:eastAsia="宋体" w:asciiTheme="minorEastAsia" w:hAnsiTheme="minorEastAsia" w:cstheme="minorEastAsia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摄影：</w:t>
      </w:r>
      <w:r>
        <w:rPr>
          <w:rFonts w:ascii="Calibri" w:hAnsi="Calibri" w:eastAsia="宋体" w:cs="Calibri"/>
          <w:kern w:val="0"/>
          <w:sz w:val="24"/>
          <w:szCs w:val="24"/>
        </w:rPr>
        <w:t>  </w:t>
      </w:r>
      <w:r>
        <w:rPr>
          <w:rFonts w:hint="eastAsia"/>
          <w:sz w:val="24"/>
          <w:szCs w:val="24"/>
        </w:rPr>
        <w:t>吕倩           </w:t>
      </w:r>
      <w:r>
        <w:rPr>
          <w:rFonts w:ascii="Calibri" w:hAnsi="Calibri" w:eastAsia="宋体" w:cs="Calibri"/>
          <w:kern w:val="0"/>
          <w:sz w:val="24"/>
          <w:szCs w:val="24"/>
        </w:rPr>
        <w:t>  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报道</w:t>
      </w:r>
      <w:r>
        <w:rPr>
          <w:rFonts w:hint="eastAsia" w:ascii="宋体" w:hAnsi="宋体" w:eastAsia="宋体" w:cs="Calibri"/>
          <w:kern w:val="0"/>
          <w:sz w:val="24"/>
          <w:szCs w:val="24"/>
        </w:rPr>
        <w:t>：</w:t>
      </w:r>
      <w:r>
        <w:rPr>
          <w:rFonts w:ascii="Calibri" w:hAnsi="Calibri" w:eastAsia="宋体" w:cs="Calibri"/>
          <w:kern w:val="0"/>
          <w:sz w:val="24"/>
          <w:szCs w:val="24"/>
        </w:rPr>
        <w:t> 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/>
        </w:rPr>
        <w:t>薛微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both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4"/>
          <w:szCs w:val="24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both"/>
        <w:rPr>
          <w:rFonts w:ascii="Calibri" w:hAnsi="Calibri" w:eastAsia="宋体" w:cs="Calibri"/>
          <w:kern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5040" w:firstLineChars="2100"/>
        <w:jc w:val="both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</w:rPr>
        <w:t>天宁区康宁教师发展工作室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hint="default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</w:rPr>
        <w:t> 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</w:rPr>
        <w:t>.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12.20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A6C"/>
          <w:spacing w:val="0"/>
          <w:sz w:val="24"/>
          <w:szCs w:val="24"/>
          <w:u w:val="none"/>
          <w:shd w:val="clear" w:color="auto" w:fill="FFFFFF"/>
        </w:rPr>
        <w:t>件1：工作室成员</w:t>
      </w:r>
    </w:p>
    <w:tbl>
      <w:tblPr>
        <w:tblStyle w:val="3"/>
        <w:tblW w:w="8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5"/>
        <w:gridCol w:w="6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顾翔</w:t>
            </w:r>
          </w:p>
        </w:tc>
        <w:tc>
          <w:tcPr>
            <w:tcW w:w="60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常州市第二实验小学教育集团紫云小学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吕倩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常州市东青实验学校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薛薇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right="0" w:firstLine="240" w:firstLineChars="10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常州市博爱小学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陆丽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常州市红梅实验小学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施筱雯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常州市青龙实验小学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宣梦婷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常州市华润小学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default" w:ascii="微软雅黑" w:hAnsi="微软雅黑" w:eastAsia="微软雅黑" w:cs="微软雅黑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lang w:val="en-US" w:eastAsia="zh-CN"/>
              </w:rPr>
              <w:t>顾雅钰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常州市华润小学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刘方圆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常州市三河口小学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程晓晓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常州市青龙实验小学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唐晨怡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right="0" w:firstLine="2160" w:firstLineChars="900"/>
              <w:jc w:val="both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常州市龙锦小学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FD3BE"/>
    <w:multiLevelType w:val="singleLevel"/>
    <w:tmpl w:val="D3DFD3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B6FC6"/>
    <w:rsid w:val="06C33CD1"/>
    <w:rsid w:val="0723253E"/>
    <w:rsid w:val="0CC23846"/>
    <w:rsid w:val="2F6570DE"/>
    <w:rsid w:val="3A1B6FC6"/>
    <w:rsid w:val="3AAE46D1"/>
    <w:rsid w:val="3B265C28"/>
    <w:rsid w:val="4FED1034"/>
    <w:rsid w:val="536241F2"/>
    <w:rsid w:val="542038BC"/>
    <w:rsid w:val="56DF0043"/>
    <w:rsid w:val="5C2C60C9"/>
    <w:rsid w:val="5DFB5D6A"/>
    <w:rsid w:val="6E3B1DF9"/>
    <w:rsid w:val="73007082"/>
    <w:rsid w:val="77A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2020-06-05T01:25:00Z</dcterms:created>
  <dc:creator>顾咩咩</dc:creator>
  <cp:lastModifiedBy>五福</cp:lastModifiedBy>
  <dcterms:modified xsi:type="dcterms:W3CDTF">2021-12-23T11:12:36Z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AC0ACE7C7BD94B58B75F1F5B26C5B920</vt:lpwstr>
  </property>
</Properties>
</file>