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20</w:t>
      </w:r>
      <w:r>
        <w:rPr>
          <w:rFonts w:ascii="黑体" w:hAnsi="Calibri" w:eastAsia="黑体" w:cs="宋体"/>
          <w:kern w:val="0"/>
          <w:sz w:val="32"/>
          <w:szCs w:val="32"/>
          <w:u w:val="single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~20</w:t>
      </w:r>
      <w:r>
        <w:rPr>
          <w:rFonts w:ascii="黑体" w:hAnsi="Calibri" w:eastAsia="黑体" w:cs="宋体"/>
          <w:kern w:val="0"/>
          <w:sz w:val="32"/>
          <w:szCs w:val="32"/>
          <w:u w:val="single"/>
        </w:rPr>
        <w:t>21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二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学期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 期末 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before="156" w:after="156" w:line="40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学科：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数学 </w:t>
      </w:r>
      <w:r>
        <w:rPr>
          <w:rFonts w:hint="eastAsia" w:ascii="宋体" w:hAnsi="宋体" w:cs="宋体"/>
          <w:kern w:val="0"/>
          <w:sz w:val="24"/>
        </w:rPr>
        <w:t xml:space="preserve"> 试卷来源：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四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填表人：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李丹丹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检测时间：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2021.6.25</w:t>
      </w:r>
    </w:p>
    <w:tbl>
      <w:tblPr>
        <w:tblStyle w:val="2"/>
        <w:tblW w:w="99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4"/>
        <w:gridCol w:w="518"/>
        <w:gridCol w:w="218"/>
        <w:gridCol w:w="591"/>
        <w:gridCol w:w="810"/>
        <w:gridCol w:w="940"/>
        <w:gridCol w:w="170"/>
        <w:gridCol w:w="615"/>
        <w:gridCol w:w="357"/>
        <w:gridCol w:w="1162"/>
        <w:gridCol w:w="1163"/>
        <w:gridCol w:w="1079"/>
        <w:gridCol w:w="1278"/>
        <w:gridCol w:w="40"/>
        <w:gridCol w:w="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99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平均分</w:t>
            </w:r>
          </w:p>
        </w:tc>
        <w:tc>
          <w:tcPr>
            <w:tcW w:w="44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及格率</w:t>
            </w:r>
          </w:p>
        </w:tc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29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优秀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5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3.6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9.1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98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题次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得分率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  <w:r>
              <w:rPr>
                <w:rFonts w:ascii="Calibri" w:hAnsi="Calibri" w:cs="宋体"/>
                <w:kern w:val="0"/>
                <w:sz w:val="24"/>
              </w:rPr>
              <w:t>)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典型错例及情况分析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38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288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1194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口算：900×40，末尾有0的乘法口算漏掉0；78＋32=110，个别人误认为100。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竖式：个别学生抄错数字；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简算：24×5=120，个别人误认为100。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55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填空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966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740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76.6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第4题求速度，个别学生没有写单位；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第5题100个一千万○一亿比较大小出现错误；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第6题求梯形的高，因为直角梯形是横过来放的，个别学生找错高；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第8题推算题目大部分学生还是错误；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第9题□90×79＞5万，很多学生方法不会，不会估算；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第10题，对于甲单元用什么数字编号大部分不清楚；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89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选择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64.6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第1题190×50=，5×9=45,中“4”表示4个1000，部分学生误认为是4个10；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第2题数轴上找数，每一格代表5万，个别学生认为5000；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第3题计算器上只需按（ ）键就能进行另一道计算，部分学生误选off；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第6题一杯牛奶喝一半再加满水再喝一半再加满水，问喝的牛奶和水哪一个多？部分学生不理解题意没有找到不变量。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第7题，部分学生没有读懂题意把2小时行的路程计算错误，用总路程加10。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画图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644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537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3.4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第2题个别学生没有按要求画平行四边形；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第3题部分学生只旋转了图形并没有按要求再平移；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第4题部分学生没有理解意思，画出的拼成图形不完整。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</w:t>
            </w: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解决问题1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76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268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97</w:t>
            </w:r>
            <w:r>
              <w:rPr>
                <w:rFonts w:ascii="宋体" w:hAnsi="宋体" w:cs="宋体"/>
                <w:sz w:val="24"/>
              </w:rPr>
              <w:t>.1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正确率较高。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解决问题2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33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84.4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个别学生计算错误，或没有理解题意，是求“还要收入多少”，个别学生把全部收入的钱都算了。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解决问题3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76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52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1.3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没有理解数量关系。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解决问题4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76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52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1.3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个别学生没有准确画出图，数量关系理解不了。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43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解决问题5</w:t>
            </w:r>
          </w:p>
        </w:tc>
        <w:tc>
          <w:tcPr>
            <w:tcW w:w="809" w:type="dxa"/>
            <w:gridSpan w:val="2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76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59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57.6</w:t>
            </w:r>
            <w:r>
              <w:rPr>
                <w:rFonts w:hint="eastAsia" w:ascii="宋体" w:hAnsi="宋体" w:cs="宋体"/>
                <w:sz w:val="24"/>
              </w:rPr>
              <w:t>%</w:t>
            </w:r>
          </w:p>
        </w:tc>
        <w:tc>
          <w:tcPr>
            <w:tcW w:w="5694" w:type="dxa"/>
            <w:gridSpan w:val="7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第（1）问是问原价多少，很多学生误以为是现价，还有学生没有读懂题意。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第（2）问求4大1小怎么买票最划算，部分学生不能理解题意，误认为只能买一种票，把孩子、成人算在一起分3组来买票，还有的让2个成人买1张亲子票，学没有理解亲子票里包括1个成人和1个孩子的票。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不合格学生名单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后续改进措施</w:t>
            </w:r>
          </w:p>
        </w:tc>
        <w:tc>
          <w:tcPr>
            <w:tcW w:w="50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1、端正学习态度，培养良好的审题习惯。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2、加强题目的变式练习。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3、加强学生计算能力的培养。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4、多与她本人和家长沟通，分析她现有的问题，帮助她重拾学习数学的信心。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wordWrap w:val="0"/>
        <w:spacing w:line="480" w:lineRule="atLeast"/>
        <w:jc w:val="right"/>
        <w:rPr>
          <w:rFonts w:ascii="Calibri" w:hAnsi="Calibri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4"/>
        </w:rPr>
        <w:t>分析时间：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2021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6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25  </w:t>
      </w:r>
      <w:r>
        <w:rPr>
          <w:rFonts w:hint="eastAsia" w:ascii="宋体" w:hAnsi="宋体" w:cs="宋体"/>
          <w:kern w:val="0"/>
          <w:sz w:val="24"/>
        </w:rPr>
        <w:t>日</w:t>
      </w:r>
    </w:p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B1B825"/>
    <w:multiLevelType w:val="singleLevel"/>
    <w:tmpl w:val="F1B1B8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0E8673"/>
    <w:multiLevelType w:val="singleLevel"/>
    <w:tmpl w:val="240E86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FD6D00"/>
    <w:multiLevelType w:val="singleLevel"/>
    <w:tmpl w:val="32FD6D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30DE7"/>
    <w:rsid w:val="6BC3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2021-06-26T04:45:00Z</dcterms:created>
  <dc:creator>user</dc:creator>
  <cp:lastModifiedBy>user</cp:lastModifiedBy>
  <dcterms:modified xsi:type="dcterms:W3CDTF">2021-06-26T04:45:41Z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