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ascii="黑体" w:hAnsi="Calibri" w:eastAsia="黑体" w:cs="宋体"/>
          <w:kern w:val="0"/>
          <w:sz w:val="32"/>
          <w:szCs w:val="32"/>
        </w:rPr>
      </w:pP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>20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  <w:lang w:val="en-US" w:eastAsia="zh-CN"/>
        </w:rPr>
        <w:t>20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>~20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  <w:lang w:val="en-US" w:eastAsia="zh-CN"/>
        </w:rPr>
        <w:t>21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黑体" w:hAnsi="Calibri" w:eastAsia="黑体" w:cs="宋体"/>
          <w:kern w:val="0"/>
          <w:sz w:val="32"/>
          <w:szCs w:val="32"/>
        </w:rPr>
        <w:t>学年第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  <w:lang w:val="en-US" w:eastAsia="zh-CN"/>
        </w:rPr>
        <w:t>2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黑体" w:hAnsi="Calibri" w:eastAsia="黑体" w:cs="宋体"/>
          <w:kern w:val="0"/>
          <w:sz w:val="32"/>
          <w:szCs w:val="32"/>
        </w:rPr>
        <w:t xml:space="preserve">学期 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 xml:space="preserve"> 期中考试</w:t>
      </w:r>
      <w:r>
        <w:rPr>
          <w:rFonts w:hint="eastAsia" w:ascii="黑体" w:hAnsi="Calibri" w:eastAsia="黑体" w:cs="宋体"/>
          <w:kern w:val="0"/>
          <w:sz w:val="32"/>
          <w:szCs w:val="32"/>
        </w:rPr>
        <w:t>检测质量分析表</w:t>
      </w:r>
    </w:p>
    <w:p>
      <w:pPr>
        <w:widowControl/>
        <w:spacing w:before="156" w:after="156" w:line="400" w:lineRule="atLeast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学科：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数学 </w:t>
      </w:r>
      <w:r>
        <w:rPr>
          <w:rFonts w:hint="eastAsia" w:ascii="宋体" w:hAnsi="宋体" w:cs="宋体"/>
          <w:kern w:val="0"/>
          <w:szCs w:val="21"/>
        </w:rPr>
        <w:t xml:space="preserve"> 试卷来源：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kern w:val="0"/>
          <w:szCs w:val="21"/>
          <w:u w:val="single"/>
          <w:lang w:eastAsia="zh-CN"/>
        </w:rPr>
        <w:t>五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3、五12</w:t>
      </w:r>
      <w:r>
        <w:rPr>
          <w:rFonts w:hint="eastAsia" w:ascii="宋体" w:hAnsi="宋体" w:cs="宋体"/>
          <w:kern w:val="0"/>
          <w:szCs w:val="21"/>
        </w:rPr>
        <w:t>填表人：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洪娟芬</w:t>
      </w:r>
      <w:r>
        <w:rPr>
          <w:rFonts w:hint="eastAsia" w:ascii="宋体" w:hAnsi="宋体" w:cs="宋体"/>
          <w:kern w:val="0"/>
          <w:szCs w:val="21"/>
        </w:rPr>
        <w:t>检测时间：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 xml:space="preserve">  2021.6.26   </w:t>
      </w:r>
    </w:p>
    <w:tbl>
      <w:tblPr>
        <w:tblStyle w:val="2"/>
        <w:tblW w:w="99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344"/>
        <w:gridCol w:w="518"/>
        <w:gridCol w:w="218"/>
        <w:gridCol w:w="554"/>
        <w:gridCol w:w="847"/>
        <w:gridCol w:w="940"/>
        <w:gridCol w:w="170"/>
        <w:gridCol w:w="871"/>
        <w:gridCol w:w="101"/>
        <w:gridCol w:w="1162"/>
        <w:gridCol w:w="1163"/>
        <w:gridCol w:w="1079"/>
        <w:gridCol w:w="1278"/>
        <w:gridCol w:w="40"/>
        <w:gridCol w:w="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399" w:hRule="atLeast"/>
          <w:jc w:val="center"/>
        </w:trPr>
        <w:tc>
          <w:tcPr>
            <w:tcW w:w="8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基本情况</w:t>
            </w:r>
          </w:p>
        </w:tc>
        <w:tc>
          <w:tcPr>
            <w:tcW w:w="736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人数</w:t>
            </w:r>
          </w:p>
        </w:tc>
        <w:tc>
          <w:tcPr>
            <w:tcW w:w="1401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平均分</w:t>
            </w:r>
          </w:p>
        </w:tc>
        <w:tc>
          <w:tcPr>
            <w:tcW w:w="440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各等第人数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及格率</w:t>
            </w:r>
          </w:p>
        </w:tc>
        <w:tc>
          <w:tcPr>
            <w:tcW w:w="1318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429" w:hRule="atLeast"/>
          <w:jc w:val="center"/>
        </w:trPr>
        <w:tc>
          <w:tcPr>
            <w:tcW w:w="811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良好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及格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不及格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285" w:hRule="atLeast"/>
          <w:jc w:val="center"/>
        </w:trPr>
        <w:tc>
          <w:tcPr>
            <w:tcW w:w="811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43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88.18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97.67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48.8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288" w:hRule="atLeast"/>
          <w:jc w:val="center"/>
        </w:trPr>
        <w:tc>
          <w:tcPr>
            <w:tcW w:w="81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44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80.82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90.91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40.91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75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题次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内容</w:t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应得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实得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得分率</w:t>
            </w:r>
          </w:p>
          <w:p>
            <w:pPr>
              <w:widowControl/>
              <w:spacing w:line="360" w:lineRule="auto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  <w:r>
              <w:rPr>
                <w:rFonts w:ascii="Calibri" w:hAnsi="Calibri" w:cs="宋体"/>
                <w:kern w:val="0"/>
                <w:szCs w:val="21"/>
              </w:rPr>
              <w:t>)</w:t>
            </w:r>
          </w:p>
        </w:tc>
        <w:tc>
          <w:tcPr>
            <w:tcW w:w="569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典型错例及情况分析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966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计算</w:t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1204</w:t>
            </w:r>
          </w:p>
          <w:p>
            <w:pPr>
              <w:widowControl/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1232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1129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1092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93.8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88.6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%</w:t>
            </w:r>
          </w:p>
        </w:tc>
        <w:tc>
          <w:tcPr>
            <w:tcW w:w="5694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1、口算:部分同学没有约分；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2、解方程个别同学不够规范，没写“解”，除数是小数的除法，个别同学算错；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3、分数的混合运算：个别同学通分后，把加法运算算成减法；部分同学没能分析出算式的特点进行简便计算。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1886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填空</w:t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1075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1100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914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828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85.02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75.3</w:t>
            </w:r>
            <w:r>
              <w:rPr>
                <w:rFonts w:hint="eastAsia" w:ascii="宋体" w:hAnsi="宋体" w:cs="宋体"/>
                <w:szCs w:val="21"/>
              </w:rPr>
              <w:t>%</w:t>
            </w:r>
          </w:p>
        </w:tc>
        <w:tc>
          <w:tcPr>
            <w:tcW w:w="5694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部分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同学进率不清晰，个别同学没有约分。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个别同学填带分数时没有约分。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第5题的第（2）小问，部分同学在将加法转化成乘法时计算出错。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第6题第2空，部分同学计算阴影部分面积时，只减去一个圆的面积，审题不清。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第7题部分同学对分数的意义理解不清晰。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第10题个别同学没有关注到括号外有了“平方”的符号，填写重复。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798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选择</w:t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105" w:firstLineChars="5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215</w:t>
            </w:r>
          </w:p>
          <w:p>
            <w:pPr>
              <w:widowControl/>
              <w:spacing w:line="360" w:lineRule="auto"/>
              <w:ind w:firstLine="105" w:firstLineChars="5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220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187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171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87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77.7</w:t>
            </w:r>
            <w:r>
              <w:rPr>
                <w:rFonts w:hint="eastAsia" w:ascii="宋体" w:hAnsi="宋体" w:cs="宋体"/>
                <w:szCs w:val="21"/>
              </w:rPr>
              <w:t>%</w:t>
            </w:r>
          </w:p>
        </w:tc>
        <w:tc>
          <w:tcPr>
            <w:tcW w:w="5694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第3题部分同学受到前面知识的负迁移，认为“两根绳子”无法比较，没有认真审题；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部分同学对长方形周长公式的应用有些生疏了。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1199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四</w:t>
            </w:r>
          </w:p>
        </w:tc>
        <w:tc>
          <w:tcPr>
            <w:tcW w:w="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想想、画画、算算</w:t>
            </w:r>
          </w:p>
        </w:tc>
        <w:tc>
          <w:tcPr>
            <w:tcW w:w="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516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528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422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388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81.8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73.5</w:t>
            </w:r>
            <w:r>
              <w:rPr>
                <w:rFonts w:hint="eastAsia" w:ascii="宋体" w:hAnsi="宋体" w:cs="宋体"/>
                <w:szCs w:val="21"/>
              </w:rPr>
              <w:t>%</w:t>
            </w:r>
          </w:p>
        </w:tc>
        <w:tc>
          <w:tcPr>
            <w:tcW w:w="56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numPr>
                <w:ilvl w:val="0"/>
                <w:numId w:val="3"/>
              </w:numPr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第1题个别同学拼成的正方形图漏画；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第3题的第二小问，部分同学审题不清，把周长看成面积，个别同学将虚线误认为是图形周长的一部分。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666" w:hRule="atLeast"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五</w:t>
            </w:r>
          </w:p>
        </w:tc>
        <w:tc>
          <w:tcPr>
            <w:tcW w:w="8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解决问题</w:t>
            </w:r>
          </w:p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258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264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246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228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95.3</w:t>
            </w:r>
            <w:r>
              <w:rPr>
                <w:rFonts w:hint="eastAsia" w:ascii="宋体" w:hAnsi="宋体" w:cs="宋体"/>
                <w:szCs w:val="21"/>
              </w:rPr>
              <w:t>%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86.4</w:t>
            </w:r>
            <w:r>
              <w:rPr>
                <w:rFonts w:hint="eastAsia" w:ascii="宋体" w:hAnsi="宋体" w:cs="宋体"/>
                <w:szCs w:val="21"/>
              </w:rPr>
              <w:t>%</w:t>
            </w:r>
          </w:p>
        </w:tc>
        <w:tc>
          <w:tcPr>
            <w:tcW w:w="56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个别学生计算错误；</w:t>
            </w:r>
          </w:p>
          <w:p>
            <w:pPr>
              <w:jc w:val="both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个别学生抄错数字。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468" w:hRule="atLeast"/>
          <w:jc w:val="center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258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264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245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239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95</w:t>
            </w:r>
            <w:r>
              <w:rPr>
                <w:rFonts w:hint="eastAsia" w:ascii="宋体" w:hAnsi="宋体" w:cs="宋体"/>
                <w:szCs w:val="21"/>
              </w:rPr>
              <w:t>%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90.5</w:t>
            </w:r>
            <w:r>
              <w:rPr>
                <w:rFonts w:hint="eastAsia" w:ascii="宋体" w:hAnsi="宋体" w:cs="宋体"/>
                <w:szCs w:val="21"/>
              </w:rPr>
              <w:t>%</w:t>
            </w:r>
          </w:p>
        </w:tc>
        <w:tc>
          <w:tcPr>
            <w:tcW w:w="56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个别学生计算错误；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468" w:hRule="atLeast"/>
          <w:jc w:val="center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258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264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237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222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91.9</w:t>
            </w:r>
            <w:r>
              <w:rPr>
                <w:rFonts w:hint="eastAsia" w:ascii="宋体" w:hAnsi="宋体" w:cs="宋体"/>
                <w:szCs w:val="21"/>
              </w:rPr>
              <w:t>%</w:t>
            </w:r>
          </w:p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84.1</w:t>
            </w:r>
            <w:r>
              <w:rPr>
                <w:rFonts w:hint="eastAsia" w:ascii="宋体" w:hAnsi="宋体" w:cs="宋体"/>
                <w:szCs w:val="21"/>
              </w:rPr>
              <w:t>%</w:t>
            </w:r>
          </w:p>
        </w:tc>
        <w:tc>
          <w:tcPr>
            <w:tcW w:w="56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个别学生抄错数字；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个别学生应该要把两根段数相乘写成了相加。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359" w:hRule="atLeast"/>
          <w:jc w:val="center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258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264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215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180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83.3</w:t>
            </w:r>
            <w:r>
              <w:rPr>
                <w:rFonts w:hint="eastAsia" w:ascii="宋体" w:hAnsi="宋体" w:cs="宋体"/>
                <w:szCs w:val="21"/>
              </w:rPr>
              <w:t>%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68.27</w:t>
            </w:r>
            <w:r>
              <w:rPr>
                <w:rFonts w:hint="eastAsia" w:ascii="宋体" w:hAnsi="宋体" w:cs="宋体"/>
                <w:szCs w:val="21"/>
              </w:rPr>
              <w:t>%</w:t>
            </w:r>
          </w:p>
        </w:tc>
        <w:tc>
          <w:tcPr>
            <w:tcW w:w="56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个别学生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审题不清，要求“直径”，填了“半径”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个别同学计算错误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359" w:hRule="atLeast"/>
          <w:jc w:val="center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258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264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219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203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84.9</w:t>
            </w:r>
            <w:r>
              <w:rPr>
                <w:rFonts w:hint="eastAsia" w:ascii="宋体" w:hAnsi="宋体" w:cs="宋体"/>
                <w:szCs w:val="21"/>
              </w:rPr>
              <w:t>%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76.9</w:t>
            </w:r>
            <w:r>
              <w:rPr>
                <w:rFonts w:hint="eastAsia" w:ascii="宋体" w:hAnsi="宋体" w:cs="宋体"/>
                <w:szCs w:val="21"/>
              </w:rPr>
              <w:t>%</w:t>
            </w:r>
          </w:p>
        </w:tc>
        <w:tc>
          <w:tcPr>
            <w:tcW w:w="56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部分同学对“疫情清零”理解有误，误认为感染人数不再增长就是“清零”。最后一空部分同学没有约分。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不合格学生名单</w:t>
            </w:r>
          </w:p>
        </w:tc>
        <w:tc>
          <w:tcPr>
            <w:tcW w:w="342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60" w:lineRule="atLeast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五（3）犹家玉 53分</w:t>
            </w:r>
          </w:p>
          <w:p>
            <w:pPr>
              <w:widowControl/>
              <w:spacing w:line="660" w:lineRule="atLeast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五（12）袁帅53分</w:t>
            </w:r>
          </w:p>
          <w:p>
            <w:pPr>
              <w:widowControl/>
              <w:spacing w:line="660" w:lineRule="atLeast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徐璟53分</w:t>
            </w:r>
          </w:p>
          <w:p>
            <w:pPr>
              <w:widowControl/>
              <w:spacing w:line="660" w:lineRule="atLeast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付寒雪18分</w:t>
            </w:r>
          </w:p>
          <w:p>
            <w:pPr>
              <w:widowControl/>
              <w:spacing w:line="660" w:lineRule="atLeast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杨志鑫13分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60" w:lineRule="atLeast"/>
              <w:jc w:val="center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后续改进措施</w:t>
            </w:r>
          </w:p>
        </w:tc>
        <w:tc>
          <w:tcPr>
            <w:tcW w:w="478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1、培养学生仔细审题的习惯，读题时可以圈一圈，画一画。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2、加强题目的变式练习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让学生养成眼熟的题目多读几遍，仔细分析后再动笔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3、加强学生计算能力的培养。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4、关注后进生的学习习惯的培养。</w:t>
            </w:r>
          </w:p>
        </w:tc>
        <w:tc>
          <w:tcPr>
            <w:tcW w:w="236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</w:tbl>
    <w:p>
      <w:pPr>
        <w:widowControl/>
        <w:wordWrap w:val="0"/>
        <w:spacing w:line="480" w:lineRule="atLeast"/>
        <w:jc w:val="right"/>
        <w:rPr>
          <w:szCs w:val="21"/>
        </w:rPr>
      </w:pPr>
      <w:r>
        <w:rPr>
          <w:rFonts w:hint="eastAsia" w:ascii="宋体" w:hAnsi="宋体" w:cs="宋体"/>
          <w:kern w:val="0"/>
          <w:szCs w:val="21"/>
        </w:rPr>
        <w:t>分析时间：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20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21</w:t>
      </w:r>
      <w:r>
        <w:rPr>
          <w:rFonts w:ascii="宋体" w:hAnsi="宋体" w:cs="宋体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年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6</w:t>
      </w:r>
      <w:r>
        <w:rPr>
          <w:rFonts w:hint="eastAsia" w:ascii="宋体" w:hAnsi="宋体" w:cs="宋体"/>
          <w:kern w:val="0"/>
          <w:szCs w:val="21"/>
        </w:rPr>
        <w:t>月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26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日</w: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866069"/>
    <w:multiLevelType w:val="singleLevel"/>
    <w:tmpl w:val="8186606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FB89E6F"/>
    <w:multiLevelType w:val="singleLevel"/>
    <w:tmpl w:val="EFB89E6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5509BF1"/>
    <w:multiLevelType w:val="singleLevel"/>
    <w:tmpl w:val="15509BF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81238"/>
    <w:rsid w:val="00012AAA"/>
    <w:rsid w:val="00022B25"/>
    <w:rsid w:val="00025C4E"/>
    <w:rsid w:val="000371CC"/>
    <w:rsid w:val="00055929"/>
    <w:rsid w:val="00126880"/>
    <w:rsid w:val="00174CB9"/>
    <w:rsid w:val="001C6BB6"/>
    <w:rsid w:val="001E671C"/>
    <w:rsid w:val="00237545"/>
    <w:rsid w:val="0025125E"/>
    <w:rsid w:val="002A1DB9"/>
    <w:rsid w:val="00333365"/>
    <w:rsid w:val="00356150"/>
    <w:rsid w:val="003D752C"/>
    <w:rsid w:val="004524E2"/>
    <w:rsid w:val="004858B5"/>
    <w:rsid w:val="004D5BF1"/>
    <w:rsid w:val="00532198"/>
    <w:rsid w:val="00627082"/>
    <w:rsid w:val="006D61FB"/>
    <w:rsid w:val="006F1D59"/>
    <w:rsid w:val="00712E6C"/>
    <w:rsid w:val="007C0D31"/>
    <w:rsid w:val="007C5BC3"/>
    <w:rsid w:val="008B3772"/>
    <w:rsid w:val="008D687F"/>
    <w:rsid w:val="008F0E89"/>
    <w:rsid w:val="00936E56"/>
    <w:rsid w:val="00975300"/>
    <w:rsid w:val="009C5539"/>
    <w:rsid w:val="009E6937"/>
    <w:rsid w:val="00A877B9"/>
    <w:rsid w:val="00AA7FA4"/>
    <w:rsid w:val="00B33FE8"/>
    <w:rsid w:val="00BE6DE5"/>
    <w:rsid w:val="00C42CF2"/>
    <w:rsid w:val="00C76762"/>
    <w:rsid w:val="00D902F8"/>
    <w:rsid w:val="00E00452"/>
    <w:rsid w:val="00E62063"/>
    <w:rsid w:val="00F305A5"/>
    <w:rsid w:val="013B675E"/>
    <w:rsid w:val="021D4C88"/>
    <w:rsid w:val="03312245"/>
    <w:rsid w:val="06C70365"/>
    <w:rsid w:val="07C57B86"/>
    <w:rsid w:val="0999086A"/>
    <w:rsid w:val="09CC0333"/>
    <w:rsid w:val="0D696640"/>
    <w:rsid w:val="0F051B25"/>
    <w:rsid w:val="12B76DCC"/>
    <w:rsid w:val="150834B3"/>
    <w:rsid w:val="1B09077B"/>
    <w:rsid w:val="1BE973D8"/>
    <w:rsid w:val="1F4A366E"/>
    <w:rsid w:val="20463826"/>
    <w:rsid w:val="21CB6127"/>
    <w:rsid w:val="21D87901"/>
    <w:rsid w:val="229D351C"/>
    <w:rsid w:val="29453D02"/>
    <w:rsid w:val="2AC05E15"/>
    <w:rsid w:val="2DF64454"/>
    <w:rsid w:val="320E4CA8"/>
    <w:rsid w:val="34B862BF"/>
    <w:rsid w:val="35604359"/>
    <w:rsid w:val="3818430A"/>
    <w:rsid w:val="3963203C"/>
    <w:rsid w:val="3D140F5C"/>
    <w:rsid w:val="3DA8776E"/>
    <w:rsid w:val="407C5C60"/>
    <w:rsid w:val="4171696C"/>
    <w:rsid w:val="423269DE"/>
    <w:rsid w:val="468D2121"/>
    <w:rsid w:val="49EE71F2"/>
    <w:rsid w:val="4C800FC4"/>
    <w:rsid w:val="4D8D2DEB"/>
    <w:rsid w:val="4F6742EC"/>
    <w:rsid w:val="536564EC"/>
    <w:rsid w:val="546C4834"/>
    <w:rsid w:val="55C70F4F"/>
    <w:rsid w:val="56702CF0"/>
    <w:rsid w:val="590F53EA"/>
    <w:rsid w:val="5A8E531B"/>
    <w:rsid w:val="5AA818E4"/>
    <w:rsid w:val="607C3971"/>
    <w:rsid w:val="62515FE2"/>
    <w:rsid w:val="67F840B4"/>
    <w:rsid w:val="68332F7F"/>
    <w:rsid w:val="683F71CF"/>
    <w:rsid w:val="693D5BEF"/>
    <w:rsid w:val="6EEB14BB"/>
    <w:rsid w:val="70CD0357"/>
    <w:rsid w:val="72394307"/>
    <w:rsid w:val="758F2FE3"/>
    <w:rsid w:val="768C1F95"/>
    <w:rsid w:val="7F481238"/>
    <w:rsid w:val="7FCF198E"/>
    <w:rsid w:val="7FEA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968</Characters>
  <Lines>8</Lines>
  <Paragraphs>2</Paragraphs>
  <TotalTime>95</TotalTime>
  <ScaleCrop>false</ScaleCrop>
  <LinksUpToDate>false</LinksUpToDate>
  <CharactersWithSpaces>1135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2016-11-09T12:17:00Z</dcterms:created>
  <dc:creator>user</dc:creator>
  <cp:lastModifiedBy>user</cp:lastModifiedBy>
  <dcterms:modified xsi:type="dcterms:W3CDTF">2021-06-26T07:01:44Z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97EED5B24D4F4A3B995B8EEBC9632B6F</vt:lpwstr>
  </property>
</Properties>
</file>