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6EF" w:rsidRPr="000A0F05" w:rsidRDefault="006B46EF" w:rsidP="006B46EF">
      <w:pPr>
        <w:jc w:val="center"/>
        <w:rPr>
          <w:rFonts w:ascii="黑体" w:eastAsia="黑体" w:hAnsi="黑体" w:cs="Tahoma"/>
          <w:b/>
          <w:color w:val="000000"/>
          <w:sz w:val="32"/>
          <w:szCs w:val="32"/>
          <w:shd w:val="clear" w:color="auto" w:fill="FFFFFF"/>
        </w:rPr>
      </w:pPr>
      <w:r w:rsidRPr="000A0F05">
        <w:rPr>
          <w:rFonts w:ascii="黑体" w:eastAsia="黑体" w:hAnsi="黑体" w:cs="Tahoma" w:hint="eastAsia"/>
          <w:b/>
          <w:color w:val="000000"/>
          <w:sz w:val="32"/>
          <w:szCs w:val="32"/>
          <w:shd w:val="clear" w:color="auto" w:fill="FFFFFF"/>
        </w:rPr>
        <w:t>常州市新北区薛家中心小学食堂财务管理制度</w:t>
      </w:r>
    </w:p>
    <w:p w:rsidR="00DF4173" w:rsidRDefault="006B46EF" w:rsidP="00DF4173">
      <w:pPr>
        <w:ind w:firstLineChars="150" w:firstLine="360"/>
        <w:rPr>
          <w:rFonts w:ascii="Tahoma" w:hAnsi="Tahoma" w:cs="Tahoma" w:hint="eastAsia"/>
          <w:color w:val="000000"/>
          <w:sz w:val="24"/>
          <w:shd w:val="clear" w:color="auto" w:fill="FFFFFF"/>
        </w:rPr>
      </w:pPr>
      <w:r w:rsidRPr="006B46EF">
        <w:rPr>
          <w:rFonts w:ascii="Tahoma" w:hAnsi="Tahoma" w:cs="Tahoma"/>
          <w:color w:val="000000"/>
          <w:sz w:val="24"/>
          <w:shd w:val="clear" w:color="auto" w:fill="FFFFFF"/>
        </w:rPr>
        <w:t>为进一步加强食堂财务管理，规范食堂经营服务行为，保障广大师生权益，经研究，现</w:t>
      </w:r>
      <w:r>
        <w:rPr>
          <w:rFonts w:ascii="Tahoma" w:hAnsi="Tahoma" w:cs="Tahoma" w:hint="eastAsia"/>
          <w:color w:val="000000"/>
          <w:sz w:val="24"/>
          <w:shd w:val="clear" w:color="auto" w:fill="FFFFFF"/>
        </w:rPr>
        <w:t>制定以下制度</w:t>
      </w:r>
      <w:r>
        <w:rPr>
          <w:rFonts w:ascii="Tahoma" w:hAnsi="Tahoma" w:cs="Tahoma"/>
          <w:color w:val="000000"/>
          <w:sz w:val="24"/>
          <w:shd w:val="clear" w:color="auto" w:fill="FFFFFF"/>
        </w:rPr>
        <w:t>，请</w:t>
      </w:r>
      <w:r>
        <w:rPr>
          <w:rFonts w:ascii="Tahoma" w:hAnsi="Tahoma" w:cs="Tahoma" w:hint="eastAsia"/>
          <w:color w:val="000000"/>
          <w:sz w:val="24"/>
          <w:shd w:val="clear" w:color="auto" w:fill="FFFFFF"/>
        </w:rPr>
        <w:t>学校食堂财务人员</w:t>
      </w:r>
      <w:r w:rsidRPr="006B46EF">
        <w:rPr>
          <w:rFonts w:ascii="Tahoma" w:hAnsi="Tahoma" w:cs="Tahoma"/>
          <w:color w:val="000000"/>
          <w:sz w:val="24"/>
          <w:shd w:val="clear" w:color="auto" w:fill="FFFFFF"/>
        </w:rPr>
        <w:t>贯彻执行。</w:t>
      </w:r>
    </w:p>
    <w:p w:rsidR="005A7C59" w:rsidRDefault="006B46EF" w:rsidP="00DF4173">
      <w:pPr>
        <w:ind w:firstLineChars="147" w:firstLine="354"/>
        <w:rPr>
          <w:rFonts w:ascii="Tahoma" w:hAnsi="Tahoma" w:cs="Tahoma" w:hint="eastAsia"/>
          <w:color w:val="000000"/>
          <w:sz w:val="24"/>
          <w:shd w:val="clear" w:color="auto" w:fill="FFFFFF"/>
        </w:rPr>
      </w:pPr>
      <w:r w:rsidRPr="000A0F05">
        <w:rPr>
          <w:rFonts w:ascii="Tahoma" w:hAnsi="Tahoma" w:cs="Tahoma"/>
          <w:b/>
          <w:color w:val="000000"/>
          <w:sz w:val="24"/>
          <w:shd w:val="clear" w:color="auto" w:fill="FFFFFF"/>
        </w:rPr>
        <w:t>一、</w:t>
      </w:r>
      <w:r w:rsidR="000621C5" w:rsidRPr="000A0F05">
        <w:rPr>
          <w:rFonts w:ascii="Tahoma" w:hAnsi="Tahoma" w:cs="Tahoma" w:hint="eastAsia"/>
          <w:b/>
          <w:color w:val="000000"/>
          <w:sz w:val="24"/>
          <w:shd w:val="clear" w:color="auto" w:fill="FFFFFF"/>
        </w:rPr>
        <w:t>学校</w:t>
      </w:r>
      <w:r w:rsidRPr="000A0F05">
        <w:rPr>
          <w:rFonts w:ascii="Tahoma" w:hAnsi="Tahoma" w:cs="Tahoma"/>
          <w:b/>
          <w:color w:val="000000"/>
          <w:sz w:val="24"/>
          <w:shd w:val="clear" w:color="auto" w:fill="FFFFFF"/>
        </w:rPr>
        <w:t>食堂以坚持服务师生为宗旨。</w:t>
      </w:r>
      <w:r w:rsidRPr="006B46EF">
        <w:rPr>
          <w:rFonts w:ascii="Tahoma" w:hAnsi="Tahoma" w:cs="Tahoma"/>
          <w:color w:val="000000"/>
          <w:sz w:val="24"/>
          <w:shd w:val="clear" w:color="auto" w:fill="FFFFFF"/>
        </w:rPr>
        <w:t>学校举办食堂是一项公益性服务，必须以服务师生为宗旨，坚持保本经营的原则，不以营利为目的；必须坚持学生自愿的原则，不得强行要求学生在学校就餐。学校必须单独核算食堂成本，保证食堂日常运转经费收支平衡，严格控制食堂成本开支范围，合理确定供餐价格，切实维护师生的合法权益。</w:t>
      </w:r>
    </w:p>
    <w:p w:rsidR="005A7C59" w:rsidRDefault="006B46EF" w:rsidP="00DF4173">
      <w:pPr>
        <w:ind w:firstLineChars="147" w:firstLine="354"/>
        <w:rPr>
          <w:rFonts w:ascii="Tahoma" w:hAnsi="Tahoma" w:cs="Tahoma" w:hint="eastAsia"/>
          <w:color w:val="000000"/>
          <w:sz w:val="24"/>
          <w:shd w:val="clear" w:color="auto" w:fill="FFFFFF"/>
        </w:rPr>
      </w:pPr>
      <w:r w:rsidRPr="000A0F05">
        <w:rPr>
          <w:rFonts w:ascii="Tahoma" w:hAnsi="Tahoma" w:cs="Tahoma"/>
          <w:b/>
          <w:color w:val="000000"/>
          <w:sz w:val="24"/>
          <w:shd w:val="clear" w:color="auto" w:fill="FFFFFF"/>
        </w:rPr>
        <w:t>二、</w:t>
      </w:r>
      <w:r w:rsidR="000621C5" w:rsidRPr="000A0F05">
        <w:rPr>
          <w:rFonts w:ascii="Tahoma" w:hAnsi="Tahoma" w:cs="Tahoma" w:hint="eastAsia"/>
          <w:b/>
          <w:color w:val="000000"/>
          <w:sz w:val="24"/>
          <w:shd w:val="clear" w:color="auto" w:fill="FFFFFF"/>
        </w:rPr>
        <w:t>学校</w:t>
      </w:r>
      <w:r w:rsidRPr="000A0F05">
        <w:rPr>
          <w:rFonts w:ascii="Tahoma" w:hAnsi="Tahoma" w:cs="Tahoma"/>
          <w:b/>
          <w:color w:val="000000"/>
          <w:sz w:val="24"/>
          <w:shd w:val="clear" w:color="auto" w:fill="FFFFFF"/>
        </w:rPr>
        <w:t>食堂以自主经营为主要模式。</w:t>
      </w:r>
    </w:p>
    <w:p w:rsidR="005A7C59" w:rsidRDefault="006B46EF" w:rsidP="00DF4173">
      <w:pPr>
        <w:ind w:firstLineChars="147" w:firstLine="354"/>
        <w:rPr>
          <w:rFonts w:ascii="Tahoma" w:hAnsi="Tahoma" w:cs="Tahoma" w:hint="eastAsia"/>
          <w:color w:val="000000"/>
          <w:sz w:val="24"/>
          <w:shd w:val="clear" w:color="auto" w:fill="FFFFFF"/>
        </w:rPr>
      </w:pPr>
      <w:r w:rsidRPr="000A0F05">
        <w:rPr>
          <w:rFonts w:ascii="Tahoma" w:hAnsi="Tahoma" w:cs="Tahoma"/>
          <w:b/>
          <w:color w:val="000000"/>
          <w:sz w:val="24"/>
          <w:shd w:val="clear" w:color="auto" w:fill="FFFFFF"/>
        </w:rPr>
        <w:t>三、进一步规范学校食堂收入核算。</w:t>
      </w:r>
      <w:r w:rsidRPr="006B46EF">
        <w:rPr>
          <w:rFonts w:ascii="Tahoma" w:hAnsi="Tahoma" w:cs="Tahoma"/>
          <w:color w:val="000000"/>
          <w:sz w:val="24"/>
          <w:shd w:val="clear" w:color="auto" w:fill="FFFFFF"/>
        </w:rPr>
        <w:t>食堂收入系为学校师生提供伙食服务取得的各项收入，主要包括：伙食收入（学生伙食费收入、教职工伙食费收入、代办伙食收入等）、上级补助收入、学校补贴收入、其他收入。</w:t>
      </w:r>
    </w:p>
    <w:p w:rsidR="005A7C59" w:rsidRDefault="006B46EF" w:rsidP="00DF4173">
      <w:pPr>
        <w:ind w:firstLineChars="50" w:firstLine="120"/>
        <w:rPr>
          <w:rFonts w:ascii="Tahoma" w:hAnsi="Tahoma" w:cs="Tahoma" w:hint="eastAsia"/>
          <w:color w:val="000000"/>
          <w:sz w:val="24"/>
          <w:shd w:val="clear" w:color="auto" w:fill="FFFFFF"/>
        </w:rPr>
      </w:pPr>
      <w:r w:rsidRPr="006B46EF">
        <w:rPr>
          <w:rFonts w:ascii="Tahoma" w:hAnsi="Tahoma" w:cs="Tahoma"/>
          <w:color w:val="000000"/>
          <w:sz w:val="24"/>
          <w:shd w:val="clear" w:color="auto" w:fill="FFFFFF"/>
        </w:rPr>
        <w:t>（一）</w:t>
      </w:r>
      <w:r w:rsidRPr="006B46EF">
        <w:rPr>
          <w:rFonts w:ascii="Tahoma" w:hAnsi="Tahoma" w:cs="Tahoma"/>
          <w:color w:val="000000"/>
          <w:sz w:val="24"/>
          <w:shd w:val="clear" w:color="auto" w:fill="FFFFFF"/>
        </w:rPr>
        <w:t xml:space="preserve"> </w:t>
      </w:r>
      <w:r w:rsidRPr="006B46EF">
        <w:rPr>
          <w:rFonts w:ascii="Tahoma" w:hAnsi="Tahoma" w:cs="Tahoma"/>
          <w:color w:val="000000"/>
          <w:sz w:val="24"/>
          <w:shd w:val="clear" w:color="auto" w:fill="FFFFFF"/>
        </w:rPr>
        <w:t>学校食堂以师生实际支出的伙食费作为食堂伙食收入。如食堂有少量以现金结算的餐费，则以收取的现金总额作为伙食收入。上级部门为家庭经济困难学生补助的生活费（餐费）等拨款，发放给学生时列学校事业支出，学生用于伙食费时按规定确认伙食收入。</w:t>
      </w:r>
    </w:p>
    <w:p w:rsidR="003D2201" w:rsidRDefault="006B46EF" w:rsidP="005A7C59">
      <w:pPr>
        <w:ind w:firstLineChars="100" w:firstLine="240"/>
        <w:rPr>
          <w:rFonts w:ascii="Tahoma" w:hAnsi="Tahoma" w:cs="Tahoma"/>
          <w:color w:val="000000"/>
          <w:sz w:val="24"/>
          <w:shd w:val="clear" w:color="auto" w:fill="FFFFFF"/>
        </w:rPr>
      </w:pPr>
      <w:r w:rsidRPr="006B46EF">
        <w:rPr>
          <w:rFonts w:ascii="Tahoma" w:hAnsi="Tahoma" w:cs="Tahoma"/>
          <w:color w:val="000000"/>
          <w:sz w:val="24"/>
          <w:shd w:val="clear" w:color="auto" w:fill="FFFFFF"/>
        </w:rPr>
        <w:t>（二）学生伙食费实行按实结算，即以</w:t>
      </w:r>
      <w:r w:rsidR="003D2201">
        <w:rPr>
          <w:rFonts w:ascii="Tahoma" w:hAnsi="Tahoma" w:cs="Tahoma" w:hint="eastAsia"/>
          <w:color w:val="000000"/>
          <w:sz w:val="24"/>
          <w:shd w:val="clear" w:color="auto" w:fill="FFFFFF"/>
        </w:rPr>
        <w:t>学生</w:t>
      </w:r>
      <w:r w:rsidRPr="006B46EF">
        <w:rPr>
          <w:rFonts w:ascii="Tahoma" w:hAnsi="Tahoma" w:cs="Tahoma"/>
          <w:color w:val="000000"/>
          <w:sz w:val="24"/>
          <w:shd w:val="clear" w:color="auto" w:fill="FFFFFF"/>
        </w:rPr>
        <w:t>实际用餐次数结算伙食收入。实行包餐制供应的食堂，向学生收取伙食费，实行</w:t>
      </w:r>
      <w:r w:rsidRPr="006B46EF">
        <w:rPr>
          <w:rFonts w:ascii="Tahoma" w:hAnsi="Tahoma" w:cs="Tahoma"/>
          <w:color w:val="000000"/>
          <w:sz w:val="24"/>
          <w:shd w:val="clear" w:color="auto" w:fill="FFFFFF"/>
        </w:rPr>
        <w:t>“</w:t>
      </w:r>
      <w:r w:rsidRPr="006B46EF">
        <w:rPr>
          <w:rFonts w:ascii="Tahoma" w:hAnsi="Tahoma" w:cs="Tahoma"/>
          <w:color w:val="000000"/>
          <w:sz w:val="24"/>
          <w:shd w:val="clear" w:color="auto" w:fill="FFFFFF"/>
        </w:rPr>
        <w:t>学期初预收（或按月预收）、期（月）末结转确认伙食收入、多退少补</w:t>
      </w:r>
      <w:r w:rsidRPr="006B46EF">
        <w:rPr>
          <w:rFonts w:ascii="Tahoma" w:hAnsi="Tahoma" w:cs="Tahoma"/>
          <w:color w:val="000000"/>
          <w:sz w:val="24"/>
          <w:shd w:val="clear" w:color="auto" w:fill="FFFFFF"/>
        </w:rPr>
        <w:t>”</w:t>
      </w:r>
      <w:r w:rsidRPr="006B46EF">
        <w:rPr>
          <w:rFonts w:ascii="Tahoma" w:hAnsi="Tahoma" w:cs="Tahoma"/>
          <w:color w:val="000000"/>
          <w:sz w:val="24"/>
          <w:shd w:val="clear" w:color="auto" w:fill="FFFFFF"/>
        </w:rPr>
        <w:t>。每月末，食堂以当月供应就餐次数、就餐人数、伙食标准为依据，在预收款中结转确认当月伙食收入。预收伙食费时，学校须向学生和家长公布伙食费收取标准和计划就餐天（次）数；每学期（月）以学生实际就餐天（次）数和本期（月）计划就餐天（次）数的差额为依据，向学生结算伙食费。</w:t>
      </w:r>
    </w:p>
    <w:p w:rsidR="005A7C59" w:rsidRDefault="006B46EF" w:rsidP="005A7C59">
      <w:pPr>
        <w:ind w:firstLineChars="150" w:firstLine="360"/>
        <w:rPr>
          <w:rFonts w:ascii="Tahoma" w:hAnsi="Tahoma" w:cs="Tahoma" w:hint="eastAsia"/>
          <w:color w:val="000000"/>
          <w:sz w:val="24"/>
          <w:shd w:val="clear" w:color="auto" w:fill="FFFFFF"/>
        </w:rPr>
      </w:pPr>
      <w:r w:rsidRPr="006B46EF">
        <w:rPr>
          <w:rFonts w:ascii="Tahoma" w:hAnsi="Tahoma" w:cs="Tahoma"/>
          <w:color w:val="000000"/>
          <w:sz w:val="24"/>
          <w:shd w:val="clear" w:color="auto" w:fill="FFFFFF"/>
        </w:rPr>
        <w:t>（三）凡属非税收入及学校其他代办服务性项目收入均不得计入食堂收入，如房租收入、学校小卖部（商店）承包收入等，不得擅自挪用、转移食堂收入，不得私设</w:t>
      </w:r>
      <w:r w:rsidRPr="006B46EF">
        <w:rPr>
          <w:rFonts w:ascii="Tahoma" w:hAnsi="Tahoma" w:cs="Tahoma"/>
          <w:color w:val="000000"/>
          <w:sz w:val="24"/>
          <w:shd w:val="clear" w:color="auto" w:fill="FFFFFF"/>
        </w:rPr>
        <w:t>“</w:t>
      </w:r>
      <w:r w:rsidRPr="006B46EF">
        <w:rPr>
          <w:rFonts w:ascii="Tahoma" w:hAnsi="Tahoma" w:cs="Tahoma"/>
          <w:color w:val="000000"/>
          <w:sz w:val="24"/>
          <w:shd w:val="clear" w:color="auto" w:fill="FFFFFF"/>
        </w:rPr>
        <w:t>小金库</w:t>
      </w:r>
      <w:r w:rsidRPr="006B46EF">
        <w:rPr>
          <w:rFonts w:ascii="Tahoma" w:hAnsi="Tahoma" w:cs="Tahoma"/>
          <w:color w:val="000000"/>
          <w:sz w:val="24"/>
          <w:shd w:val="clear" w:color="auto" w:fill="FFFFFF"/>
        </w:rPr>
        <w:t>”</w:t>
      </w:r>
      <w:r w:rsidRPr="006B46EF">
        <w:rPr>
          <w:rFonts w:ascii="Tahoma" w:hAnsi="Tahoma" w:cs="Tahoma"/>
          <w:color w:val="000000"/>
          <w:sz w:val="24"/>
          <w:shd w:val="clear" w:color="auto" w:fill="FFFFFF"/>
        </w:rPr>
        <w:t>。</w:t>
      </w:r>
    </w:p>
    <w:p w:rsidR="00F51036" w:rsidRPr="006B46EF" w:rsidRDefault="006B46EF" w:rsidP="005A7C59">
      <w:pPr>
        <w:ind w:firstLineChars="150" w:firstLine="360"/>
        <w:rPr>
          <w:rFonts w:ascii="Tahoma" w:hAnsi="Tahoma" w:cs="Tahoma"/>
          <w:color w:val="000000"/>
          <w:sz w:val="24"/>
          <w:shd w:val="clear" w:color="auto" w:fill="FFFFFF"/>
        </w:rPr>
      </w:pPr>
      <w:r w:rsidRPr="006B46EF">
        <w:rPr>
          <w:rFonts w:ascii="Tahoma" w:hAnsi="Tahoma" w:cs="Tahoma"/>
          <w:color w:val="000000"/>
          <w:sz w:val="24"/>
          <w:shd w:val="clear" w:color="auto" w:fill="FFFFFF"/>
        </w:rPr>
        <w:t>（四）统一使用财政监制的票据。学校代收学生的伙食费等，应开具财政部门统一印制的票据，不得使用</w:t>
      </w:r>
      <w:r w:rsidRPr="006B46EF">
        <w:rPr>
          <w:rFonts w:ascii="Tahoma" w:hAnsi="Tahoma" w:cs="Tahoma"/>
          <w:color w:val="000000"/>
          <w:sz w:val="24"/>
          <w:shd w:val="clear" w:color="auto" w:fill="FFFFFF"/>
        </w:rPr>
        <w:t>“</w:t>
      </w:r>
      <w:r w:rsidRPr="006B46EF">
        <w:rPr>
          <w:rFonts w:ascii="Tahoma" w:hAnsi="Tahoma" w:cs="Tahoma"/>
          <w:color w:val="000000"/>
          <w:sz w:val="24"/>
          <w:shd w:val="clear" w:color="auto" w:fill="FFFFFF"/>
        </w:rPr>
        <w:t>白条据</w:t>
      </w:r>
      <w:r w:rsidRPr="006B46EF">
        <w:rPr>
          <w:rFonts w:ascii="Tahoma" w:hAnsi="Tahoma" w:cs="Tahoma"/>
          <w:color w:val="000000"/>
          <w:sz w:val="24"/>
          <w:shd w:val="clear" w:color="auto" w:fill="FFFFFF"/>
        </w:rPr>
        <w:t>”</w:t>
      </w:r>
      <w:r w:rsidRPr="006B46EF">
        <w:rPr>
          <w:rFonts w:ascii="Tahoma" w:hAnsi="Tahoma" w:cs="Tahoma"/>
          <w:color w:val="000000"/>
          <w:sz w:val="24"/>
          <w:shd w:val="clear" w:color="auto" w:fill="FFFFFF"/>
        </w:rPr>
        <w:t>。开具收据时，填明项目和标准。该项收入是食堂为师生代管的资金，要及时缴存食堂银行帐户。</w:t>
      </w:r>
    </w:p>
    <w:p w:rsidR="005A7C59" w:rsidRDefault="006B46EF" w:rsidP="000A0F05">
      <w:pPr>
        <w:ind w:firstLineChars="200" w:firstLine="482"/>
        <w:rPr>
          <w:rFonts w:ascii="Tahoma" w:hAnsi="Tahoma" w:cs="Tahoma" w:hint="eastAsia"/>
          <w:color w:val="000000"/>
          <w:sz w:val="24"/>
          <w:shd w:val="clear" w:color="auto" w:fill="FFFFFF"/>
        </w:rPr>
      </w:pPr>
      <w:r w:rsidRPr="000A0F05">
        <w:rPr>
          <w:rFonts w:ascii="Tahoma" w:hAnsi="Tahoma" w:cs="Tahoma"/>
          <w:b/>
          <w:color w:val="000000"/>
          <w:sz w:val="24"/>
          <w:shd w:val="clear" w:color="auto" w:fill="FFFFFF"/>
        </w:rPr>
        <w:t>四、规范核算食堂成本支出。</w:t>
      </w:r>
      <w:r w:rsidRPr="006B46EF">
        <w:rPr>
          <w:rFonts w:ascii="Tahoma" w:hAnsi="Tahoma" w:cs="Tahoma"/>
          <w:color w:val="000000"/>
          <w:sz w:val="24"/>
          <w:shd w:val="clear" w:color="auto" w:fill="FFFFFF"/>
        </w:rPr>
        <w:t>学校食堂支出成本应坚持以食堂的日常经营服务活动所必需的各项直接支出为核算依据，不包括财政投入的房屋建筑物折旧。其中，学校食堂使用的房屋建筑物所需投入（含维修）应纳入政府义务教育经费保障范围，由财政性经费予以保障。食堂成本支出项目包括：</w:t>
      </w:r>
    </w:p>
    <w:p w:rsidR="005A7C59" w:rsidRDefault="006B46EF" w:rsidP="005A7C59">
      <w:pPr>
        <w:ind w:firstLineChars="200" w:firstLine="480"/>
        <w:rPr>
          <w:rFonts w:ascii="Tahoma" w:hAnsi="Tahoma" w:cs="Tahoma" w:hint="eastAsia"/>
          <w:color w:val="000000"/>
          <w:sz w:val="24"/>
          <w:shd w:val="clear" w:color="auto" w:fill="FFFFFF"/>
        </w:rPr>
      </w:pPr>
      <w:r w:rsidRPr="006B46EF">
        <w:rPr>
          <w:rFonts w:ascii="Tahoma" w:hAnsi="Tahoma" w:cs="Tahoma"/>
          <w:color w:val="000000"/>
          <w:sz w:val="24"/>
          <w:shd w:val="clear" w:color="auto" w:fill="FFFFFF"/>
        </w:rPr>
        <w:t>（一）</w:t>
      </w:r>
      <w:r w:rsidRPr="006B46EF">
        <w:rPr>
          <w:rFonts w:ascii="Tahoma" w:hAnsi="Tahoma" w:cs="Tahoma"/>
          <w:color w:val="000000"/>
          <w:sz w:val="24"/>
          <w:shd w:val="clear" w:color="auto" w:fill="FFFFFF"/>
        </w:rPr>
        <w:t xml:space="preserve"> </w:t>
      </w:r>
      <w:r w:rsidRPr="006B46EF">
        <w:rPr>
          <w:rFonts w:ascii="Tahoma" w:hAnsi="Tahoma" w:cs="Tahoma"/>
          <w:color w:val="000000"/>
          <w:sz w:val="24"/>
          <w:shd w:val="clear" w:color="auto" w:fill="FFFFFF"/>
        </w:rPr>
        <w:t>原材料成本。包括当期实际耗用的粮食、食油、蔬菜、肉（豆）制品、水产品、蛋奶、调料。</w:t>
      </w:r>
    </w:p>
    <w:p w:rsidR="005A7C59" w:rsidRDefault="006B46EF" w:rsidP="005A7C59">
      <w:pPr>
        <w:ind w:firstLineChars="200" w:firstLine="480"/>
        <w:rPr>
          <w:rFonts w:ascii="Tahoma" w:hAnsi="Tahoma" w:cs="Tahoma" w:hint="eastAsia"/>
          <w:color w:val="000000"/>
          <w:sz w:val="24"/>
          <w:shd w:val="clear" w:color="auto" w:fill="FFFFFF"/>
        </w:rPr>
      </w:pPr>
      <w:r w:rsidRPr="006B46EF">
        <w:rPr>
          <w:rFonts w:ascii="Tahoma" w:hAnsi="Tahoma" w:cs="Tahoma"/>
          <w:color w:val="000000"/>
          <w:sz w:val="24"/>
          <w:shd w:val="clear" w:color="auto" w:fill="FFFFFF"/>
        </w:rPr>
        <w:t>（二）人工成本。包括食堂工作人员的工资及福利支出、按规定缴纳的各项社会保险等。其他非食堂工作人员的工资福利等不得在食堂人工成本中列支。</w:t>
      </w:r>
      <w:r w:rsidR="005A7C59">
        <w:rPr>
          <w:rFonts w:ascii="Tahoma" w:hAnsi="Tahoma" w:cs="Tahoma" w:hint="eastAsia"/>
          <w:color w:val="000000"/>
          <w:sz w:val="24"/>
          <w:shd w:val="clear" w:color="auto" w:fill="FFFFFF"/>
        </w:rPr>
        <w:t xml:space="preserve"> </w:t>
      </w:r>
    </w:p>
    <w:p w:rsidR="005A7C59" w:rsidRDefault="006B46EF" w:rsidP="005A7C59">
      <w:pPr>
        <w:ind w:firstLineChars="200" w:firstLine="482"/>
        <w:rPr>
          <w:rFonts w:ascii="Tahoma" w:hAnsi="Tahoma" w:cs="Tahoma" w:hint="eastAsia"/>
          <w:color w:val="000000"/>
          <w:sz w:val="24"/>
          <w:shd w:val="clear" w:color="auto" w:fill="FFFFFF"/>
        </w:rPr>
      </w:pPr>
      <w:r w:rsidRPr="000A0F05">
        <w:rPr>
          <w:rFonts w:ascii="Tahoma" w:hAnsi="Tahoma" w:cs="Tahoma"/>
          <w:b/>
          <w:color w:val="000000"/>
          <w:sz w:val="24"/>
          <w:shd w:val="clear" w:color="auto" w:fill="FFFFFF"/>
        </w:rPr>
        <w:t>五、建立健全学校食堂内部控制机制。</w:t>
      </w:r>
    </w:p>
    <w:p w:rsidR="00FE6986" w:rsidRDefault="006B46EF" w:rsidP="005A7C59">
      <w:pPr>
        <w:ind w:firstLineChars="200" w:firstLine="480"/>
        <w:rPr>
          <w:rFonts w:ascii="Tahoma" w:hAnsi="Tahoma" w:cs="Tahoma"/>
          <w:color w:val="000000"/>
          <w:sz w:val="24"/>
          <w:shd w:val="clear" w:color="auto" w:fill="FFFFFF"/>
        </w:rPr>
      </w:pPr>
      <w:r w:rsidRPr="006B46EF">
        <w:rPr>
          <w:rFonts w:ascii="Tahoma" w:hAnsi="Tahoma" w:cs="Tahoma"/>
          <w:color w:val="000000"/>
          <w:sz w:val="24"/>
          <w:shd w:val="clear" w:color="auto" w:fill="FFFFFF"/>
        </w:rPr>
        <w:t>（一）独立开设银行账户和设置食堂账簿。学校食堂要独立开设银行账户，并按照</w:t>
      </w:r>
      <w:r w:rsidRPr="006B46EF">
        <w:rPr>
          <w:rFonts w:ascii="Tahoma" w:hAnsi="Tahoma" w:cs="Tahoma"/>
          <w:color w:val="000000"/>
          <w:sz w:val="24"/>
          <w:shd w:val="clear" w:color="auto" w:fill="FFFFFF"/>
        </w:rPr>
        <w:t>“</w:t>
      </w:r>
      <w:r w:rsidRPr="006B46EF">
        <w:rPr>
          <w:rFonts w:ascii="Tahoma" w:hAnsi="Tahoma" w:cs="Tahoma"/>
          <w:color w:val="000000"/>
          <w:sz w:val="24"/>
          <w:shd w:val="clear" w:color="auto" w:fill="FFFFFF"/>
        </w:rPr>
        <w:t>统一管理，独立建账，成本核算，收支平衡</w:t>
      </w:r>
      <w:r w:rsidRPr="006B46EF">
        <w:rPr>
          <w:rFonts w:ascii="Tahoma" w:hAnsi="Tahoma" w:cs="Tahoma"/>
          <w:color w:val="000000"/>
          <w:sz w:val="24"/>
          <w:shd w:val="clear" w:color="auto" w:fill="FFFFFF"/>
        </w:rPr>
        <w:t>”</w:t>
      </w:r>
      <w:r w:rsidRPr="006B46EF">
        <w:rPr>
          <w:rFonts w:ascii="Tahoma" w:hAnsi="Tahoma" w:cs="Tahoma"/>
          <w:color w:val="000000"/>
          <w:sz w:val="24"/>
          <w:shd w:val="clear" w:color="auto" w:fill="FFFFFF"/>
        </w:rPr>
        <w:t>的原则，单独设置食堂会计账簿，对食堂收支业务进行明细分类核算。要按照权责发生制的要求，全面、准确核算收入和成本项目，杜绝虚报收入或虚列成本。收取的现金应当及时上解银行，严禁坐支现金。</w:t>
      </w:r>
    </w:p>
    <w:p w:rsidR="005A7C59" w:rsidRDefault="006B46EF" w:rsidP="007C646D">
      <w:pPr>
        <w:ind w:firstLineChars="100" w:firstLine="240"/>
        <w:rPr>
          <w:rFonts w:ascii="Tahoma" w:hAnsi="Tahoma" w:cs="Tahoma" w:hint="eastAsia"/>
          <w:color w:val="000000"/>
          <w:sz w:val="24"/>
          <w:shd w:val="clear" w:color="auto" w:fill="FFFFFF"/>
        </w:rPr>
      </w:pPr>
      <w:r w:rsidRPr="006B46EF">
        <w:rPr>
          <w:rFonts w:ascii="Tahoma" w:hAnsi="Tahoma" w:cs="Tahoma"/>
          <w:color w:val="000000"/>
          <w:sz w:val="24"/>
          <w:shd w:val="clear" w:color="auto" w:fill="FFFFFF"/>
        </w:rPr>
        <w:lastRenderedPageBreak/>
        <w:t>（二）完善伙食定价机制。学生食堂伙食价格遵循成本补偿和非营利的原则。食堂的伙食费标准要根据不同年级学生的供餐数量、标准、市场物价水平等因素确定，并保持相对稳定。学校要按月对食堂的收支进行结算，如收支差距较大，要及时调整价格或伙食品种，确保学年度结余或亏损控制在年度营业额的</w:t>
      </w:r>
      <w:r w:rsidRPr="006B46EF">
        <w:rPr>
          <w:rFonts w:ascii="Tahoma" w:hAnsi="Tahoma" w:cs="Tahoma"/>
          <w:color w:val="000000"/>
          <w:sz w:val="24"/>
          <w:shd w:val="clear" w:color="auto" w:fill="FFFFFF"/>
        </w:rPr>
        <w:t>3%</w:t>
      </w:r>
      <w:r w:rsidRPr="006B46EF">
        <w:rPr>
          <w:rFonts w:ascii="Tahoma" w:hAnsi="Tahoma" w:cs="Tahoma"/>
          <w:color w:val="000000"/>
          <w:sz w:val="24"/>
          <w:shd w:val="clear" w:color="auto" w:fill="FFFFFF"/>
        </w:rPr>
        <w:t>以内。</w:t>
      </w:r>
    </w:p>
    <w:p w:rsidR="006B46EF" w:rsidRDefault="006B46EF" w:rsidP="005A7C59">
      <w:pPr>
        <w:ind w:firstLineChars="150" w:firstLine="360"/>
        <w:rPr>
          <w:rFonts w:ascii="Tahoma" w:hAnsi="Tahoma" w:cs="Tahoma"/>
          <w:color w:val="000000"/>
          <w:sz w:val="24"/>
          <w:shd w:val="clear" w:color="auto" w:fill="FFFFFF"/>
        </w:rPr>
      </w:pPr>
      <w:r w:rsidRPr="006B46EF">
        <w:rPr>
          <w:rFonts w:ascii="Tahoma" w:hAnsi="Tahoma" w:cs="Tahoma"/>
          <w:color w:val="000000"/>
          <w:sz w:val="24"/>
          <w:shd w:val="clear" w:color="auto" w:fill="FFFFFF"/>
        </w:rPr>
        <w:t>（三）加强原材料等采购管理。食堂主要原材料要以公开招标方式确定定点供应商。要对采购的主要食品索取三证（营业执照、卫生许可证、生产许可证）复印件和质量检验报告。要建立物资采购验收制度，指定专人对采购的原材料进行检查和验收，确保质量合格、数量相符。要建立食品质量档案，严禁采购</w:t>
      </w:r>
      <w:r w:rsidRPr="006B46EF">
        <w:rPr>
          <w:rFonts w:ascii="Tahoma" w:hAnsi="Tahoma" w:cs="Tahoma"/>
          <w:color w:val="000000"/>
          <w:sz w:val="24"/>
          <w:shd w:val="clear" w:color="auto" w:fill="FFFFFF"/>
        </w:rPr>
        <w:t>“</w:t>
      </w:r>
      <w:r w:rsidRPr="006B46EF">
        <w:rPr>
          <w:rFonts w:ascii="Tahoma" w:hAnsi="Tahoma" w:cs="Tahoma"/>
          <w:color w:val="000000"/>
          <w:sz w:val="24"/>
          <w:shd w:val="clear" w:color="auto" w:fill="FFFFFF"/>
        </w:rPr>
        <w:t>三无</w:t>
      </w:r>
      <w:r w:rsidRPr="006B46EF">
        <w:rPr>
          <w:rFonts w:ascii="Tahoma" w:hAnsi="Tahoma" w:cs="Tahoma"/>
          <w:color w:val="000000"/>
          <w:sz w:val="24"/>
          <w:shd w:val="clear" w:color="auto" w:fill="FFFFFF"/>
        </w:rPr>
        <w:t>”</w:t>
      </w:r>
      <w:r w:rsidRPr="006B46EF">
        <w:rPr>
          <w:rFonts w:ascii="Tahoma" w:hAnsi="Tahoma" w:cs="Tahoma"/>
          <w:color w:val="000000"/>
          <w:sz w:val="24"/>
          <w:shd w:val="clear" w:color="auto" w:fill="FFFFFF"/>
        </w:rPr>
        <w:t>食品和质量不合格、超过保质期的食品。建立和完善物资采购内部控制制度，学校食堂物资必须实行双人采购，且采购人员必须定期轮换。有条件的地区可以实行团体采购集中配送。要</w:t>
      </w:r>
      <w:r w:rsidR="00FE6986">
        <w:rPr>
          <w:rFonts w:ascii="Tahoma" w:hAnsi="Tahoma" w:cs="Tahoma"/>
          <w:color w:val="000000"/>
          <w:sz w:val="24"/>
          <w:shd w:val="clear" w:color="auto" w:fill="FFFFFF"/>
        </w:rPr>
        <w:t>保证饭菜的数量和质量，努力做到荤素合理搭配，品种丰富多样，满足</w:t>
      </w:r>
      <w:r w:rsidRPr="006B46EF">
        <w:rPr>
          <w:rFonts w:ascii="Tahoma" w:hAnsi="Tahoma" w:cs="Tahoma"/>
          <w:color w:val="000000"/>
          <w:sz w:val="24"/>
          <w:shd w:val="clear" w:color="auto" w:fill="FFFFFF"/>
        </w:rPr>
        <w:t>小学生的营养需要。</w:t>
      </w:r>
    </w:p>
    <w:p w:rsidR="00FE6986" w:rsidRPr="00FE6986" w:rsidRDefault="00FE6986" w:rsidP="00FE6986">
      <w:pPr>
        <w:ind w:firstLineChars="200" w:firstLine="480"/>
        <w:rPr>
          <w:rFonts w:ascii="Tahoma" w:hAnsi="Tahoma" w:cs="Tahoma"/>
          <w:color w:val="000000"/>
          <w:sz w:val="24"/>
          <w:shd w:val="clear" w:color="auto" w:fill="FFFFFF"/>
        </w:rPr>
      </w:pPr>
      <w:r w:rsidRPr="00FE6986">
        <w:rPr>
          <w:rFonts w:ascii="Tahoma" w:hAnsi="Tahoma" w:cs="Tahoma"/>
          <w:color w:val="000000"/>
          <w:sz w:val="24"/>
          <w:shd w:val="clear" w:color="auto" w:fill="FFFFFF"/>
        </w:rPr>
        <w:t>（四）加强学校食堂物资必须有专人管理，并建立相应的管理制度和台账。要按月对物资和有价证券进行盘点，做到账账、账表、账实相符理。学校食堂物资和有价。</w:t>
      </w:r>
    </w:p>
    <w:p w:rsidR="005A7C59" w:rsidRDefault="006B46EF" w:rsidP="00FE6986">
      <w:pPr>
        <w:ind w:firstLineChars="150" w:firstLine="360"/>
        <w:rPr>
          <w:rFonts w:ascii="Tahoma" w:hAnsi="Tahoma" w:cs="Tahoma" w:hint="eastAsia"/>
          <w:color w:val="000000"/>
          <w:sz w:val="24"/>
          <w:shd w:val="clear" w:color="auto" w:fill="FFFFFF"/>
        </w:rPr>
      </w:pPr>
      <w:r w:rsidRPr="006B46EF">
        <w:rPr>
          <w:rFonts w:ascii="Tahoma" w:hAnsi="Tahoma" w:cs="Tahoma"/>
          <w:color w:val="000000"/>
          <w:sz w:val="24"/>
          <w:shd w:val="clear" w:color="auto" w:fill="FFFFFF"/>
        </w:rPr>
        <w:t>（五）规范使用食堂经营结余。食堂结余款（含历年的结余款）要专项用于改善师生伙食和食堂的设施、设备。不得直接或变相用于发放学校教职工福利奖金，不得用于学校招待费支出或以其它方式转由学校用于非食堂经营服务方面的支出。</w:t>
      </w:r>
    </w:p>
    <w:p w:rsidR="005A7C59" w:rsidRDefault="006B46EF" w:rsidP="00FE6986">
      <w:pPr>
        <w:ind w:firstLineChars="150" w:firstLine="360"/>
        <w:rPr>
          <w:rFonts w:ascii="Tahoma" w:hAnsi="Tahoma" w:cs="Tahoma" w:hint="eastAsia"/>
          <w:color w:val="000000"/>
          <w:sz w:val="24"/>
          <w:shd w:val="clear" w:color="auto" w:fill="FFFFFF"/>
        </w:rPr>
      </w:pPr>
      <w:r w:rsidRPr="006B46EF">
        <w:rPr>
          <w:rFonts w:ascii="Tahoma" w:hAnsi="Tahoma" w:cs="Tahoma"/>
          <w:color w:val="000000"/>
          <w:sz w:val="24"/>
          <w:shd w:val="clear" w:color="auto" w:fill="FFFFFF"/>
        </w:rPr>
        <w:t>（六）加强学校膳食管理。各学校要成立膳食管理委员会（小组），由工会干部、学生代表、学生家长代表、教师代表等组成，定期对食堂膳食、服务质量、伙食费结算和食堂财务等进行综合考评。凡管理不善，师生满意度低，发生挪用学生伙食费、重大食品卫生安全事故等情况，学校应责令食堂限期整改，提高食堂服务水平，并及时上报学校主管部门。</w:t>
      </w:r>
    </w:p>
    <w:p w:rsidR="006B46EF" w:rsidRPr="006B46EF" w:rsidRDefault="00FE6986" w:rsidP="005A7C59">
      <w:pPr>
        <w:ind w:firstLineChars="150" w:firstLine="361"/>
        <w:rPr>
          <w:sz w:val="24"/>
        </w:rPr>
      </w:pPr>
      <w:r w:rsidRPr="000A0F05">
        <w:rPr>
          <w:rFonts w:ascii="Tahoma" w:hAnsi="Tahoma" w:cs="Tahoma" w:hint="eastAsia"/>
          <w:b/>
          <w:color w:val="000000"/>
          <w:sz w:val="24"/>
          <w:shd w:val="clear" w:color="auto" w:fill="FFFFFF"/>
        </w:rPr>
        <w:t>六</w:t>
      </w:r>
      <w:r w:rsidR="006B46EF" w:rsidRPr="000A0F05">
        <w:rPr>
          <w:rFonts w:ascii="Tahoma" w:hAnsi="Tahoma" w:cs="Tahoma"/>
          <w:b/>
          <w:color w:val="000000"/>
          <w:sz w:val="24"/>
          <w:shd w:val="clear" w:color="auto" w:fill="FFFFFF"/>
        </w:rPr>
        <w:t>、加强学校食堂会计队伍建设。</w:t>
      </w:r>
      <w:r w:rsidR="006B46EF" w:rsidRPr="006B46EF">
        <w:rPr>
          <w:rFonts w:ascii="Tahoma" w:hAnsi="Tahoma" w:cs="Tahoma"/>
          <w:color w:val="000000"/>
          <w:sz w:val="24"/>
          <w:shd w:val="clear" w:color="auto" w:fill="FFFFFF"/>
        </w:rPr>
        <w:t>学校根据食堂财务管理要求设置总账、出纳、物资保管员等岗位，且做到不相容岗位分离。食堂会计人员可由学校会计人员兼任。专（兼）职会计人员必须具有会计从业资格。要加强财会人员的培训，定期组织、选派财会人员参加专业及相关知识培训，提高其业务能力和工作水平，不断规范核算工作。</w:t>
      </w:r>
      <w:r w:rsidR="006B46EF" w:rsidRPr="006B46EF">
        <w:rPr>
          <w:rFonts w:ascii="Tahoma" w:hAnsi="Tahoma" w:cs="Tahoma"/>
          <w:color w:val="000000"/>
          <w:sz w:val="24"/>
        </w:rPr>
        <w:br/>
      </w:r>
    </w:p>
    <w:sectPr w:rsidR="006B46EF" w:rsidRPr="006B46EF" w:rsidSect="00F5103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46EF"/>
    <w:rsid w:val="000621C5"/>
    <w:rsid w:val="000A0F05"/>
    <w:rsid w:val="003D2201"/>
    <w:rsid w:val="004F247C"/>
    <w:rsid w:val="005A7C59"/>
    <w:rsid w:val="006B46EF"/>
    <w:rsid w:val="007144F0"/>
    <w:rsid w:val="007C646D"/>
    <w:rsid w:val="00CE0FCC"/>
    <w:rsid w:val="00CF30E2"/>
    <w:rsid w:val="00DF4173"/>
    <w:rsid w:val="00F51036"/>
    <w:rsid w:val="00FE69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0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F30E2"/>
    <w:rPr>
      <w:b/>
      <w:bCs/>
    </w:rPr>
  </w:style>
  <w:style w:type="character" w:customStyle="1" w:styleId="apple-converted-space">
    <w:name w:val="apple-converted-space"/>
    <w:basedOn w:val="a0"/>
    <w:rsid w:val="006B46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2019-10-11T09:28:00Z</cp:lastPrinted>
  <dcterms:created xsi:type="dcterms:W3CDTF">2019-10-11T09:28:00Z</dcterms:created>
  <dcterms:modified xsi:type="dcterms:W3CDTF">2019-10-11T09:28:00Z</dcterms:modified>
</cp:coreProperties>
</file>