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A7" w:rsidRDefault="000E7EA7" w:rsidP="000E7EA7">
      <w:pPr>
        <w:widowControl/>
        <w:shd w:val="clear" w:color="auto" w:fill="FFFFFF"/>
        <w:ind w:firstLineChars="800" w:firstLine="2249"/>
        <w:jc w:val="left"/>
        <w:rPr>
          <w:rFonts w:asciiTheme="majorEastAsia" w:eastAsiaTheme="majorEastAsia" w:hAnsiTheme="majorEastAsia" w:cs="宋体"/>
          <w:b/>
          <w:color w:val="000000"/>
          <w:kern w:val="0"/>
          <w:sz w:val="28"/>
          <w:szCs w:val="28"/>
        </w:rPr>
      </w:pPr>
      <w:r>
        <w:rPr>
          <w:rFonts w:asciiTheme="majorEastAsia" w:eastAsiaTheme="majorEastAsia" w:hAnsiTheme="majorEastAsia" w:cs="宋体" w:hint="eastAsia"/>
          <w:b/>
          <w:color w:val="000000"/>
          <w:kern w:val="0"/>
          <w:sz w:val="28"/>
          <w:szCs w:val="28"/>
        </w:rPr>
        <w:t>薛家实验小学读物管理办法</w:t>
      </w:r>
    </w:p>
    <w:p w:rsidR="000E7EA7" w:rsidRDefault="000E7EA7" w:rsidP="000E7EA7">
      <w:pPr>
        <w:spacing w:line="360" w:lineRule="auto"/>
        <w:ind w:firstLineChars="200" w:firstLine="480"/>
        <w:rPr>
          <w:rFonts w:ascii="宋体" w:hAnsi="宋体" w:cs="宋体"/>
          <w:sz w:val="24"/>
        </w:rPr>
      </w:pPr>
      <w:r>
        <w:rPr>
          <w:rFonts w:ascii="宋体" w:hAnsi="宋体" w:cs="宋体" w:hint="eastAsia"/>
          <w:sz w:val="24"/>
        </w:rPr>
        <w:t>1.成立教育类读物进校园审查小组，每学期教辅征订前审查小组都必须严格审查，审核通过才实施征订。</w:t>
      </w:r>
    </w:p>
    <w:p w:rsidR="000E7EA7" w:rsidRDefault="000E7EA7" w:rsidP="000E7EA7">
      <w:pPr>
        <w:spacing w:line="360" w:lineRule="auto"/>
        <w:ind w:firstLineChars="200" w:firstLine="480"/>
        <w:jc w:val="left"/>
        <w:rPr>
          <w:rFonts w:ascii="宋体" w:hAnsi="宋体" w:cs="宋体"/>
          <w:sz w:val="24"/>
        </w:rPr>
      </w:pPr>
      <w:r>
        <w:rPr>
          <w:rFonts w:ascii="宋体" w:hAnsi="宋体" w:cs="宋体" w:hint="eastAsia"/>
          <w:sz w:val="24"/>
        </w:rPr>
        <w:t>2.教辅均经由新华书店推荐，学生自主选择，坚持“一科一辅”“自愿征订”的原则，每次征订都先发告家长书，让家长有知情权、选择权。任何学科和个人不得以任何形式强制或变相强制学生或家长购买任何教辅，不得向家长宣传、推荐、推销或免费发放任何教辅。</w:t>
      </w:r>
    </w:p>
    <w:p w:rsidR="000E7EA7" w:rsidRDefault="000E7EA7" w:rsidP="000E7EA7">
      <w:pPr>
        <w:spacing w:line="360" w:lineRule="auto"/>
        <w:ind w:firstLineChars="200" w:firstLine="480"/>
        <w:rPr>
          <w:rFonts w:ascii="宋体" w:hAnsi="宋体" w:cs="宋体"/>
          <w:sz w:val="24"/>
        </w:rPr>
      </w:pPr>
      <w:r>
        <w:rPr>
          <w:rFonts w:ascii="宋体" w:hAnsi="宋体" w:cs="宋体" w:hint="eastAsia"/>
          <w:sz w:val="24"/>
        </w:rPr>
        <w:t>3.每学期对图书馆馆藏图书进行盘点，清理不利于儿童心理成长的低俗、内容消极的读物。</w:t>
      </w:r>
    </w:p>
    <w:p w:rsidR="000E7EA7" w:rsidRDefault="000E7EA7" w:rsidP="000E7EA7">
      <w:pPr>
        <w:spacing w:line="360" w:lineRule="auto"/>
        <w:ind w:firstLineChars="200" w:firstLine="480"/>
        <w:rPr>
          <w:rFonts w:ascii="宋体" w:hAnsi="宋体" w:cs="宋体"/>
          <w:sz w:val="24"/>
        </w:rPr>
      </w:pPr>
      <w:r>
        <w:rPr>
          <w:rFonts w:ascii="宋体" w:hAnsi="宋体" w:cs="宋体" w:hint="eastAsia"/>
          <w:sz w:val="24"/>
        </w:rPr>
        <w:t>4.规范各类图书捐赠活动。开展图书捐赠活动前，学生发展处协同图书馆管理员对各单位捐赠的图书进行检查，筛选出不符合要求的书目，一律退回。</w:t>
      </w:r>
    </w:p>
    <w:p w:rsidR="000E7EA7" w:rsidRDefault="000E7EA7" w:rsidP="000E7EA7">
      <w:pPr>
        <w:spacing w:line="360" w:lineRule="auto"/>
        <w:ind w:firstLineChars="200" w:firstLine="480"/>
        <w:rPr>
          <w:rFonts w:ascii="宋体" w:hAnsi="宋体" w:cs="宋体"/>
          <w:sz w:val="24"/>
        </w:rPr>
      </w:pPr>
      <w:r>
        <w:rPr>
          <w:rFonts w:ascii="宋体" w:hAnsi="宋体" w:cs="宋体" w:hint="eastAsia"/>
          <w:sz w:val="24"/>
        </w:rPr>
        <w:t>5.加强日常好书推荐，整体架构各年级经典阅读序列，班主任精选好书充实班级图书角。校内开放小书吧的读物要定期清理、更换，放置优秀的读物。</w:t>
      </w:r>
    </w:p>
    <w:p w:rsidR="000E7EA7" w:rsidRDefault="000E7EA7" w:rsidP="000E7EA7">
      <w:pPr>
        <w:spacing w:line="360" w:lineRule="auto"/>
        <w:ind w:firstLineChars="200" w:firstLine="480"/>
        <w:rPr>
          <w:rFonts w:ascii="宋体" w:hAnsi="宋体" w:cs="宋体"/>
          <w:sz w:val="24"/>
        </w:rPr>
      </w:pPr>
      <w:r>
        <w:rPr>
          <w:rFonts w:ascii="宋体" w:hAnsi="宋体" w:cs="宋体" w:hint="eastAsia"/>
          <w:sz w:val="24"/>
        </w:rPr>
        <w:t>6.每学期期初，组织教师签订师德师风责任状，督促教师个人不得以任何形式强制或变相强制学生购买任何教辅或使用免批作业APP等电子产品。学校定期检查教师执行情况。</w:t>
      </w:r>
    </w:p>
    <w:p w:rsidR="00D14CA2" w:rsidRDefault="00D14CA2"/>
    <w:sectPr w:rsidR="00D14CA2" w:rsidSect="00D14C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7EA7"/>
    <w:rsid w:val="000E7EA7"/>
    <w:rsid w:val="00D14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2021-09-17T09:29:00Z</dcterms:created>
  <dcterms:modified xsi:type="dcterms:W3CDTF">2021-09-17T09:29:00Z</dcterms:modified>
</cp:coreProperties>
</file>