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119"/>
        <w:gridCol w:w="977"/>
        <w:gridCol w:w="1243"/>
        <w:gridCol w:w="1089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1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新桥实验小学语文作业情况统计（第十四周）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11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4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1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 小脚丫走天下》</w:t>
            </w: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读拓展阅读《我想去的地方》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读拓展阅读《走在大自然》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</w:t>
            </w:r>
            <w:r>
              <w:rPr>
                <w:rFonts w:hint="eastAsia"/>
                <w:vertAlign w:val="baseline"/>
                <w:lang w:val="en-US" w:eastAsia="zh-CN"/>
              </w:rPr>
              <w:t>《滑冰》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快乐阅读《走吧，我们踏青去》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说说你的书包里有哪些文具。</w:t>
            </w:r>
          </w:p>
          <w:p>
            <w:pPr>
              <w:numPr>
                <w:ilvl w:val="0"/>
                <w:numId w:val="1"/>
              </w:num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做一做，自己整理书包。</w:t>
            </w:r>
          </w:p>
        </w:tc>
        <w:tc>
          <w:tcPr>
            <w:tcW w:w="97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书空“木、林、土、力、心”。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2.指读课文2遍。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3.制作生字卡片。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1.背诵《日月明》。</w:t>
            </w:r>
          </w:p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2.认读二会字。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3.认读词语纸条。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1.做生字部件，摆一摆。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2.猜猜下面字的意思“歪、休、泪。”</w:t>
            </w:r>
          </w:p>
        </w:tc>
        <w:tc>
          <w:tcPr>
            <w:tcW w:w="1148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1.书空“中、五、立、正”。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2.指读课文2遍。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3.制作生字卡片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读《朱德的扁担》查资料，了解朱德同志。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阅读《延伸阅读》《总司令朱德》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阅读《延伸阅读》《泼水节的怀念》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读延伸阅读《快乐的彩蛋节》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讲一讲《父与子》的故事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讲一讲朱德同志的故事。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制作朱德“人物卡片”</w:t>
            </w:r>
          </w:p>
        </w:tc>
        <w:tc>
          <w:tcPr>
            <w:tcW w:w="124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说一说周恩来总理是个怎样的人。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了解我国少数民族独有的节日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通顺、完整地表达故事的内容，把故事讲清楚。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1.抄写19、20课词语并自默。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2.阅读安徒生童话。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观察自然美景，完成《这儿真美》作文。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“又是一年银杏黄”调查研究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找出课文中表示故事先后发展的词句，简要复述这两个故事，再和同学交流你明白的道理。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练习讲历史人物故事。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巩固日积月累词语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积累表示心情的词语。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体会句子在表达上的不同，学会长话短说。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numPr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小小故事会，练习讲历史人物故事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预习第24课，圈出月亮的足迹出现在哪里</w:t>
            </w: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有感情地熟读24课，体会人物心理变化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预习语文园地7，为元旦联欢会设计海报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完成书中练习仿写句子；读背《渔歌子》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完成习作“———即景”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阅读赵丽宏的《望月》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利用周末去公园寻找美丽的景色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整理《月光曲》词语</w:t>
            </w:r>
          </w:p>
        </w:tc>
        <w:tc>
          <w:tcPr>
            <w:tcW w:w="977" w:type="dxa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预习《京剧趣谈》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背诵《月光曲》第</w:t>
            </w:r>
            <w:r>
              <w:rPr>
                <w:rFonts w:hint="eastAsia"/>
                <w:vertAlign w:val="baseline"/>
                <w:lang w:val="en-US" w:eastAsia="zh-CN"/>
              </w:rPr>
              <w:t>9小节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整理第</w:t>
            </w:r>
            <w:r>
              <w:rPr>
                <w:rFonts w:hint="eastAsia"/>
                <w:vertAlign w:val="baseline"/>
                <w:lang w:val="en-US" w:eastAsia="zh-CN"/>
              </w:rPr>
              <w:t>23课词语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预习语文园地</w:t>
            </w: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搜索与戏曲有关的词语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bookmarkStart w:id="0" w:name="_GoBack"/>
            <w:r>
              <w:rPr>
                <w:rFonts w:hint="eastAsia"/>
                <w:vertAlign w:val="baseline"/>
                <w:lang w:eastAsia="zh-CN"/>
              </w:rPr>
              <w:t>了解书法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的历史，完成思维导图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观看戏曲视频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DB9E6"/>
    <w:multiLevelType w:val="singleLevel"/>
    <w:tmpl w:val="AB6DB9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56C9E3"/>
    <w:multiLevelType w:val="singleLevel"/>
    <w:tmpl w:val="5756C9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F31571"/>
    <w:multiLevelType w:val="singleLevel"/>
    <w:tmpl w:val="5BF31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1BDA7292"/>
    <w:rsid w:val="200C200C"/>
    <w:rsid w:val="47E9378D"/>
    <w:rsid w:val="4BB5520B"/>
    <w:rsid w:val="4BCA0BA0"/>
    <w:rsid w:val="6A7407C4"/>
    <w:rsid w:val="73C04F36"/>
    <w:rsid w:val="77C00EB7"/>
    <w:rsid w:val="7BE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929</Characters>
  <Lines>0</Lines>
  <Paragraphs>0</Paragraphs>
  <TotalTime>0</TotalTime>
  <ScaleCrop>false</ScaleCrop>
  <LinksUpToDate>false</LinksUpToDate>
  <CharactersWithSpaces>1071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D2DF84EA7D894D799E19AD71386D40F1</vt:lpwstr>
  </property>
</Properties>
</file>