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905"/>
        <w:gridCol w:w="1191"/>
        <w:gridCol w:w="1243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新桥实验小学语文作业情况统计（第十三周）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大人们的大事情和小孩子们的小事情》</w:t>
            </w:r>
          </w:p>
        </w:tc>
        <w:tc>
          <w:tcPr>
            <w:tcW w:w="119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读拓展阅读《夏季，冬天住在哪里》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读拓展阅读《四季歌》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国学天地《声律启蒙》《初秋》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快乐阅读《画四季》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905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1.书空“小、少、牛、果、鸟”。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3.制作生字卡片。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1.背诵《大小多少》。</w:t>
            </w:r>
          </w:p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2.认读二会字。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3.认读词语纸条。</w:t>
            </w:r>
          </w:p>
        </w:tc>
        <w:tc>
          <w:tcPr>
            <w:tcW w:w="12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1.表演手指操《大小多少》。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2.读一读，记一记“一头牛，一只猫，一群鸭子，一颗枣，一个桃，一堆杏子。”</w:t>
            </w:r>
          </w:p>
        </w:tc>
        <w:tc>
          <w:tcPr>
            <w:tcW w:w="108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1.书空“早、书、刀、尺、本”。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3.制作生字卡片。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1.背诵《小书包》。</w:t>
            </w:r>
          </w:p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2.认读二会字。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3.认读词语纸条。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905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预习《我要的是葫芦》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读《延伸阅读》富翁造三层楼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背诵《江雪》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读《延伸阅读》绿色的办公室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读《延申阅读》走进八角楼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905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续说第二年，种葫芦的人会怎么做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和父母商量一件事，把自己的想法说清楚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说一说毛主席在八角楼上是怎样工作的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了解有关毛主席的其他故事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抄写18课词语并自默。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阅读《安徒生童话》。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围绕一个中心写一段话。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完成“秋”主题小报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90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抄写并背诵《王戎不取道旁李》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抄写带生字词语。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说说西门豹惩治巫婆和官绅的办法好在哪里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90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结合注释，用自己的话讲讲《王戎不取道旁李》；说说为什么“树在道边而多子，此必苦李”。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默读课文，根据课文内容，并简要复述课文。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剧本主要依靠人物对话来推动情节，刻画人物。试着根据“阅读链接”中的剧本开头改编课文，并演一演这个故事。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90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预习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课，</w:t>
            </w:r>
            <w:r>
              <w:rPr>
                <w:rFonts w:hint="eastAsia"/>
                <w:lang w:val="en-US" w:eastAsia="zh-CN"/>
              </w:rPr>
              <w:t>熟读三首古诗词，查找诗歌背景资料</w:t>
            </w:r>
          </w:p>
        </w:tc>
        <w:tc>
          <w:tcPr>
            <w:tcW w:w="119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借助注释说说三首诗的意思，背诵并默写三首古诗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预习22课，熟读课文，课后词语表抄写2遍。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背诵22课。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预习23课，用不同的语气朗读两次鸟的天堂，感受不同的特点。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90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体会文中动态描写的表达效果并批注。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寻找秋天，可制作树叶贴画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90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默写古诗三首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预习《文言文两则》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默写古诗三首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默写《伯牙鼓琴》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默写《书戴嵩画牛》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预习《月光曲》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2.背诵《文言文两则》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905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了解土地革命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1BDA7292"/>
    <w:rsid w:val="200C200C"/>
    <w:rsid w:val="4BB5520B"/>
    <w:rsid w:val="4BCA0BA0"/>
    <w:rsid w:val="6A7407C4"/>
    <w:rsid w:val="73C04F36"/>
    <w:rsid w:val="77C00EB7"/>
    <w:rsid w:val="7BE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824</Characters>
  <Lines>0</Lines>
  <Paragraphs>0</Paragraphs>
  <TotalTime>0</TotalTime>
  <ScaleCrop>false</ScaleCrop>
  <LinksUpToDate>false</LinksUpToDate>
  <CharactersWithSpaces>927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2021-12-10T13:45:26Z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B5AF1553BB104A5A9FC64982A801CF68</vt:lpwstr>
  </property>
</Properties>
</file>