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五办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吴红亚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严格执行学校的教育教学常规，为人师表，无违规违纪。认真备课认真上好课，及时批改作业，辅导学生。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根据教学大纲制定教学计划，认真组织教学。积极完成班主任少先队开展的各项工作。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为了孩子，家校合力。有情况及时联系家长，与家长沟通，促进孩子成长。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坚持公平理智，一视同仁对待学生。在学习生活心理等方面多途径了解学生，关爱他们。教育教学中多激励少批评，严慈相济。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49636BD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2021-12-08T05:28:34Z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07C109D79D6B4D7EA9C065DD97D1591E</vt:lpwstr>
  </property>
</Properties>
</file>