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70" w:rsidRDefault="008602E7">
      <w:pPr>
        <w:snapToGrid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DA4AEF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  <w:bookmarkStart w:id="0" w:name="_GoBack"/>
      <w:bookmarkEnd w:id="0"/>
    </w:p>
    <w:p w:rsidR="00E62670" w:rsidRDefault="008602E7" w:rsidP="008602E7">
      <w:pPr>
        <w:spacing w:beforeLines="50" w:before="156" w:line="48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武进区中小学名班主任评选基本条件</w:t>
      </w:r>
    </w:p>
    <w:tbl>
      <w:tblPr>
        <w:tblW w:w="89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769"/>
      </w:tblGrid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一级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指标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二级指标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思想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有高尚的师德师风。模范履行教师职责，热爱班主任工作，教书育人，为人师表，敬业奉献，团结协作。</w:t>
            </w:r>
            <w:r w:rsidRPr="006A6AD4">
              <w:rPr>
                <w:rFonts w:ascii="仿宋_GB2312" w:eastAsia="仿宋_GB2312" w:hAnsi="仿宋" w:hint="eastAsia"/>
                <w:sz w:val="24"/>
              </w:rPr>
              <w:t>近5年年度考核结果均在合格以上，且至少1次年度考核为优秀。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业务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能力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有精湛的班级管理艺术。</w:t>
            </w:r>
            <w:r w:rsidRPr="006A6AD4">
              <w:rPr>
                <w:rFonts w:ascii="仿宋_GB2312" w:eastAsia="仿宋_GB2312" w:hAnsi="仿宋" w:hint="eastAsia"/>
                <w:sz w:val="24"/>
              </w:rPr>
              <w:t>班主任工作经验丰富，担任班主任工作累计至少5年以上</w:t>
            </w:r>
            <w:r w:rsidRPr="008602E7"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</w:rPr>
              <w:t>注重工作创新，讲究工作艺术，形成了具有自身特色的班主任工作风格。所带班级班风优良，常规考核在校内稳居前列，获得过校级及以上先进集体称号。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科研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能力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有较强的德育研究能力。注重德育工作创新，在学生思想道德教育、行为习惯养成教育和班级文化建设等方面有深入研究和独到见解。</w:t>
            </w:r>
            <w:r w:rsidRPr="008602E7">
              <w:rPr>
                <w:rFonts w:ascii="仿宋_GB2312" w:eastAsia="仿宋_GB2312" w:hAnsi="仿宋" w:hint="eastAsia"/>
                <w:sz w:val="24"/>
              </w:rPr>
              <w:t>曾在区级以上（含区级）德育论文评比中获奖或在刊物上公开发表；参加区级以上德育名师工作室、名班主任工作室，或参与区级（含）以上德育课题研究活动，并有阶段性成果。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示范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作用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显著的示范引领作用。班主任工作在全校有示范引领、借鉴推广作用，积极承担青年班主任培养指导任务，在提高青年班主任思想政治素质、业务水平和班务管理能力方面做出贡献。任教以来，开设2次校级以上班主任公开课或示范课（主题班会、队会）。承担学校班主任的培养任务，通过德育示范课、专题讲座、经验介绍、工作论坛等，参与学校班主任培训和指导工作。班主任工作学生满意度、同行认可度均达90</w:t>
            </w:r>
            <w:r>
              <w:rPr>
                <w:rFonts w:ascii="仿宋_GB2312" w:eastAsia="仿宋_GB2312" w:hAnsi="仿宋"/>
                <w:sz w:val="24"/>
              </w:rPr>
              <w:t>%</w:t>
            </w:r>
            <w:r>
              <w:rPr>
                <w:rFonts w:ascii="仿宋_GB2312" w:eastAsia="仿宋_GB2312" w:hAnsi="仿宋" w:hint="eastAsia"/>
                <w:sz w:val="24"/>
              </w:rPr>
              <w:t>以上。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教育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成绩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有突出的教育工作业绩。</w:t>
            </w:r>
            <w:r w:rsidRPr="006A6AD4">
              <w:rPr>
                <w:rFonts w:ascii="宋体" w:hAnsi="宋体" w:cs="宋体" w:hint="eastAsia"/>
                <w:sz w:val="24"/>
              </w:rPr>
              <w:t>⑴</w:t>
            </w:r>
            <w:r w:rsidRPr="006A6AD4">
              <w:rPr>
                <w:rFonts w:ascii="仿宋_GB2312" w:eastAsia="仿宋_GB2312" w:hAnsi="仿宋" w:hint="eastAsia"/>
                <w:sz w:val="24"/>
              </w:rPr>
              <w:t>参加区级以上（含区级）班主任基本功大赛并获奖；或曾获武进区德育先进工作者或武进区优秀班主任及以上称号。</w:t>
            </w:r>
            <w:r w:rsidRPr="006A6AD4">
              <w:rPr>
                <w:rFonts w:ascii="宋体" w:hAnsi="宋体" w:cs="宋体" w:hint="eastAsia"/>
                <w:sz w:val="24"/>
              </w:rPr>
              <w:t>⑵</w:t>
            </w:r>
            <w:r w:rsidRPr="006A6AD4">
              <w:rPr>
                <w:rFonts w:ascii="仿宋_GB2312" w:eastAsia="仿宋_GB2312" w:hAnsi="仿宋" w:hint="eastAsia"/>
                <w:sz w:val="24"/>
              </w:rPr>
              <w:t>或获得其他区级以上（含区级）综合性荣誉。</w:t>
            </w:r>
          </w:p>
        </w:tc>
      </w:tr>
    </w:tbl>
    <w:p w:rsidR="00E62670" w:rsidRPr="006A6AD4" w:rsidRDefault="00E62670">
      <w:pPr>
        <w:spacing w:line="480" w:lineRule="exact"/>
        <w:ind w:firstLineChars="200" w:firstLine="480"/>
        <w:rPr>
          <w:sz w:val="24"/>
        </w:rPr>
      </w:pPr>
    </w:p>
    <w:sectPr w:rsidR="00E62670" w:rsidRPr="006A6AD4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B2" w:rsidRDefault="00E20FB2" w:rsidP="006A6AD4">
      <w:r>
        <w:separator/>
      </w:r>
    </w:p>
  </w:endnote>
  <w:endnote w:type="continuationSeparator" w:id="0">
    <w:p w:rsidR="00E20FB2" w:rsidRDefault="00E20FB2" w:rsidP="006A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B2" w:rsidRDefault="00E20FB2" w:rsidP="006A6AD4">
      <w:r>
        <w:separator/>
      </w:r>
    </w:p>
  </w:footnote>
  <w:footnote w:type="continuationSeparator" w:id="0">
    <w:p w:rsidR="00E20FB2" w:rsidRDefault="00E20FB2" w:rsidP="006A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70"/>
    <w:rsid w:val="00291365"/>
    <w:rsid w:val="006A6AD4"/>
    <w:rsid w:val="008602E7"/>
    <w:rsid w:val="00DA4AEF"/>
    <w:rsid w:val="00E20FB2"/>
    <w:rsid w:val="00E62670"/>
    <w:rsid w:val="01F42D4F"/>
    <w:rsid w:val="08CF14CA"/>
    <w:rsid w:val="0AA512DB"/>
    <w:rsid w:val="0D9131EC"/>
    <w:rsid w:val="11A4791A"/>
    <w:rsid w:val="14C8018D"/>
    <w:rsid w:val="1B5B550B"/>
    <w:rsid w:val="1D782622"/>
    <w:rsid w:val="2C185A35"/>
    <w:rsid w:val="4C541C8E"/>
    <w:rsid w:val="53E35485"/>
    <w:rsid w:val="57036EEC"/>
    <w:rsid w:val="60E34F1D"/>
    <w:rsid w:val="74C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6AD4"/>
    <w:rPr>
      <w:kern w:val="2"/>
      <w:sz w:val="18"/>
      <w:szCs w:val="18"/>
    </w:rPr>
  </w:style>
  <w:style w:type="paragraph" w:styleId="a4">
    <w:name w:val="footer"/>
    <w:basedOn w:val="a"/>
    <w:link w:val="Char0"/>
    <w:rsid w:val="006A6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6A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6AD4"/>
    <w:rPr>
      <w:kern w:val="2"/>
      <w:sz w:val="18"/>
      <w:szCs w:val="18"/>
    </w:rPr>
  </w:style>
  <w:style w:type="paragraph" w:styleId="a4">
    <w:name w:val="footer"/>
    <w:basedOn w:val="a"/>
    <w:link w:val="Char0"/>
    <w:rsid w:val="006A6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6A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王晓红</cp:lastModifiedBy>
  <cp:revision>4</cp:revision>
  <cp:lastPrinted>2018-10-29T06:40:00Z</cp:lastPrinted>
  <dcterms:created xsi:type="dcterms:W3CDTF">2014-10-29T12:08:00Z</dcterms:created>
  <dcterms:modified xsi:type="dcterms:W3CDTF">2021-12-02T08:31:00Z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