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《王戎不取道旁李》教学设计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看图谈话，激趣导入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小朋友都喜欢听故事吧。 课前分享介绍。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老师也带来两幅图，咱来看图猜故事。出示图1.司马光七岁，能砸缸救人、曹冲七岁，能设法称象。这两个故事有什么共同点？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①发生在古代。②都是小孩子。主人公都很智慧。</w:t>
      </w:r>
    </w:p>
    <w:p>
      <w:pPr>
        <w:numPr>
          <w:ilvl w:val="0"/>
          <w:numId w:val="2"/>
        </w:numPr>
        <w:ind w:left="0" w:leftChars="0" w:firstLine="0" w:firstLineChars="0"/>
      </w:pPr>
      <w:r>
        <w:rPr>
          <w:rFonts w:hint="eastAsia"/>
          <w:lang w:val="en-US" w:eastAsia="zh-CN"/>
        </w:rPr>
        <w:t>出示单元导语——时光如川浪淘沙，青史留名多俊杰。几千年的历史长河中，能留下名字的大多是出色的人物。而这些人物中也有不少小孩子，比如曹冲、司马光。今天，我们再来学习一个智慧少年的故事。出示课题。请你读。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二．初识王戎学写“戎”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认识主人公：王戎。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且看“戎”字，它由两部分组成，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（相机点拨：右上的“戈”代表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长柄的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兵器，左下的“”代表铠甲，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合在一起就是指古代的武器，也表示军队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当两国矛盾不可调和的时候，只得“兵戎相见”，有的人一生从军，我们也可以说“戎马一生”。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看来王戎的名字很是豪迈，一起有力地写好这个字。口诀：一片丹心护家园，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身穿铠甲横与撇，再拿长戈斜钩长，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撇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点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别忘记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题目的意思是？取，就是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摘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，评价：同一个字在不同的语境中意思会发生变化。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2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理解了意思能帮助我们更好的断句。齐读。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为何不取道旁李？书读百遍，其意自见。让我们走进走进故事。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名人故事我慧读</w:t>
      </w:r>
    </w:p>
    <w:p>
      <w:pPr>
        <w:numPr>
          <w:ilvl w:val="0"/>
          <w:numId w:val="5"/>
        </w:numPr>
        <w:spacing w:line="240" w:lineRule="auto"/>
        <w:jc w:val="both"/>
        <w:rPr>
          <w:rFonts w:hint="default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慧读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要求）①读准字音，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难读的地方多读几遍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。②借助注释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读通句子，读出停顿.</w:t>
      </w:r>
    </w:p>
    <w:p>
      <w:pPr>
        <w:numPr>
          <w:ilvl w:val="0"/>
          <w:numId w:val="0"/>
        </w:numPr>
        <w:spacing w:line="240" w:lineRule="auto"/>
        <w:ind w:firstLine="210" w:firstLineChars="10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（1）读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文言文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一定要读准字音。谁来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第一个读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？</w:t>
      </w:r>
    </w:p>
    <w:p>
      <w:pPr>
        <w:numPr>
          <w:ilvl w:val="0"/>
          <w:numId w:val="0"/>
        </w:numPr>
        <w:spacing w:line="360" w:lineRule="auto"/>
        <w:ind w:leftChars="0"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出示词卡“多子折枝”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折：这个藏着多音字的词语一定要和你们打个招呼， 你们都读“折”， 你能结合插图理解“多子折枝“吗？指导读出多、压枝，理解折的意思。齐读“多子折枝”。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结合插图，理解意思，确定读音。”  板贴【结合插图】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慧读了词语，小古文中最长的句子谁来挑战？</w:t>
      </w:r>
    </w:p>
    <w:p>
      <w:pPr>
        <w:numPr>
          <w:ilvl w:val="0"/>
          <w:numId w:val="0"/>
        </w:numPr>
        <w:spacing w:line="360" w:lineRule="auto"/>
        <w:ind w:leftChars="0"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出示：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看道边李树多子折枝，诸儿竞走取之，唯戎不动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。  </w:t>
      </w:r>
    </w:p>
    <w:p>
      <w:pPr>
        <w:numPr>
          <w:ilvl w:val="0"/>
          <w:numId w:val="0"/>
        </w:numPr>
        <w:spacing w:line="360" w:lineRule="auto"/>
        <w:ind w:leftChars="0" w:firstLine="630" w:firstLineChars="30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试着读读，追问：这样的长句子有什么办法能读好？引导孩子说出根据它的意思读的。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考考你：“诸儿”——“许多孩子”。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竞走的意思是~竞，就是争，现在也有竞争一词。走，在古代是~和我们现在的意思不一样，这种现象叫做古今异义。《守株待兔》中已经有过一面之缘。读，诸多成语中也有表示“跑”的意思，如“飞禽走兽”。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理解了意思能更好的帮助我们读出长句子的节奏。（提醒：声断气不断）指名读，范读提醒。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这篇小古文还有剩下几句，你能用上这种方法尝试读一读这篇小古文，标标节奏线吗？谁来展示？金耳朵慧</w:t>
      </w:r>
      <w:bookmarkStart w:id="0" w:name="_GoBack"/>
      <w:bookmarkEnd w:id="0"/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评价。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、我们不仅要会读小古文，更要读懂读小古文，注释很重要。 板贴【结合注释】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学习活动：智斗拦路虎。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请同桌两人合作，结合文中注释说一说这个故事，如果遇到不理解的拦路虎，可以标记出来，到时一起智斗拦路虎。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预设：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①之，你很会提问；不管在《司马光》还是《精卫填海》中都出现过这个百变之王的身影，赶紧圈一圈，这次它变出了几个分身。谁用火眼金睛扫一扫，让它现原形？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ppt出示：诸儿竞走取之；人问之；取之。  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交流预设1：诸儿竞走取之，取的是“李子。”——联系上下文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预设2：人问之，问的是“王戎”。追问：路人会问王戎什么——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瞧，这个之又发生了变化。继续！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预设3：取之，信然。之，代表李子。优秀，那你能说说“取之，信然”的意思吗？（摘下李子，尝一尝，的确如此）慧眼识英雄，你居然会使用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“补充”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个新技能，小古文语言简练，常会省略一些人或事，“摘下李子，补充：尝一尝，才知道是不是如此”。按我们现在的说话习惯，看看这句还少什么？(主语)，文中还有两处少了主语，一起运用联系上下文，运用新技能。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法宝在手，智斗一切小魔怪！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②曰，又被你揪住了一个小魔怪。谁用上我们的法宝来解答？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一路扫清小障碍，现在谁能给大家讲一讲这个小故事?星级评价。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你们都是故事小能手，要想故事讲得更生动，我们还要用上这个法宝“想象”，可以想象李树的样子、孩子们竞走取之的画面……谁来个升级版？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体会人物形象。</w:t>
      </w:r>
    </w:p>
    <w:p>
      <w:pPr>
        <w:numPr>
          <w:ilvl w:val="0"/>
          <w:numId w:val="6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读懂了故事，你觉得王戎是个怎样的孩子呢？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预设1：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我觉得他是个……的人。理由……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追问：为什么甜李就会有人摘呢？|你不仅关注了多子还关注到了李树生长的位置。板贴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  <w:t>你觉得这是怎样的道？古代的道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不是一般的路，是官道，车马行走的路，</w:t>
      </w:r>
      <w:r>
        <w:rPr>
          <w:rFonts w:hint="eastAsia" w:asciiTheme="minorEastAsia" w:hAnsiTheme="minorEastAsia"/>
          <w:b w:val="0"/>
          <w:bCs w:val="0"/>
          <w:color w:val="000000" w:themeColor="text1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这条道上……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人来人往，</w:t>
      </w:r>
      <w:r>
        <w:rPr>
          <w:rFonts w:hint="eastAsia" w:asciiTheme="minorEastAsia" w:hAnsiTheme="minorEastAsia"/>
          <w:b w:val="0"/>
          <w:bCs w:val="0"/>
          <w:color w:val="000000" w:themeColor="text1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热闹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 w:val="0"/>
          <w:color w:val="000000" w:themeColor="text1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引说：李树生长在这样的道边，却多子折枝，不对劲！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谁能想王戎之所想，大胆推理一下：出示“李树生长在——假如——那么——而现在——”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故人问之时，戎胸有成竹地答曰：（请生读）。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还有谁也能把王戎的思考过程说清楚？师：你怎么不去摘？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引读：面对多子折枝的李树，诸儿——     王戎——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思考：此时你还认为戎是真的不动？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戎动的是眼睛，动的是脑子。如此，你从心底想对王戎说什么?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评价1：大众的思维千篇一律，只有独立的思考才是万里挑一。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评价2：是啊，正因为他善于观察、勤于思考，不断地勤奋努力，长大后成了西晋的名士，还是“竹林七贤”中年龄最小的一位呢！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再思考：写戎的聪慧为何还要写诸小儿，直接写戎不就好了？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评价:你还破译了作者的写作密码，实乃聪慧也！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四、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拓展提升。</w:t>
      </w:r>
    </w:p>
    <w:p>
      <w:pPr>
        <w:numPr>
          <w:ilvl w:val="0"/>
          <w:numId w:val="0"/>
        </w:numPr>
        <w:tabs>
          <w:tab w:val="left" w:pos="411"/>
        </w:tabs>
        <w:spacing w:line="360" w:lineRule="auto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告诉你们一个好消息，老师遍寻古籍，找到了这则故事，有没有小朋友想来看一看。古籍中的排版和我们现在不一样，谁能读一读？由于年代久远，这一页不慎掉落，只留下一张残片，谁又能帮助复原呢？感谢你们，好事做到底，我们把它送回古籍吧！可是它出自哪本古籍呢？评价：多亏了你们这群现代的智慧少年，它是我国最早的一部志人小说集，里面藏着很多有趣的故事。翻阅古籍，老师还发现了有关王戎的另一篇小古文《王戎观虎》。</w:t>
      </w:r>
    </w:p>
    <w:p>
      <w:pPr>
        <w:numPr>
          <w:ilvl w:val="0"/>
          <w:numId w:val="0"/>
        </w:numPr>
        <w:tabs>
          <w:tab w:val="left" w:pos="411"/>
        </w:tabs>
        <w:spacing w:line="36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小组合作：课后用上今天所学习的方法，读通、读懂这个小故事，待会儿请小组代表或组员合作来讲这个故事。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板书：                 王戎不取道旁李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292100</wp:posOffset>
                </wp:positionV>
                <wp:extent cx="390525" cy="590550"/>
                <wp:effectExtent l="0" t="0" r="9525" b="190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294380" y="1503680"/>
                          <a:ext cx="390525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69.4pt;margin-top:23pt;height:46.5pt;width:30.75pt;z-index:251660288;mso-width-relative:page;mso-height-relative:page;" filled="f" stroked="t" coordsize="21600,21600" o:gfxdata="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6Wj4gNUA&#10;AAAKAQAADwAAAAAAAAABACAAAAAiAAAAZHJzL2Rvd25yZXYueG1sUEsBAhQAFAAAAAgAh07iQPcc&#10;rlMiAgAAAgQAAA4AAAAAAAAAAQAgAAAAJAEAAGRycy9lMm9Eb2MueG1sUEsFBgAAAAAGAAYAWQEA&#10;ALg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多子折枝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280670</wp:posOffset>
                </wp:positionV>
                <wp:extent cx="2076450" cy="11430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32960" y="1789430"/>
                          <a:ext cx="207645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结合图片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联系上下文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借助注释          补充、想象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联系生活实际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auto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color w:val="auto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  <w:t>借助注释        古今异义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auto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  <w:t>联系生活实际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8pt;margin-top:22.1pt;height:90pt;width:163.5pt;z-index:251665408;mso-width-relative:page;mso-height-relative:page;" filled="f" stroked="f" coordsize="21600,21600" o:gfxdata="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9+d/jaAAAACgEAAA8AAAAAAAAAAQAg&#10;AAAAIgAAAGRycy9kb3ducmV2LnhtbFBLAQIUABQAAAAIAIdO4kBCc1RQRQIAAHM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结合图片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联系上下文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借助注释          补充、想象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联系生活实际</w:t>
                      </w:r>
                    </w:p>
                    <w:p>
                      <w:pPr>
                        <w:rPr>
                          <w:rFonts w:hint="eastAsia"/>
                          <w:color w:val="auto"/>
                          <w:lang w:val="en-US" w:eastAsia="zh-CN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rPr>
                          <w:rFonts w:hint="default"/>
                          <w:color w:val="auto"/>
                          <w:lang w:val="en-US" w:eastAsia="zh-CN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textFill>
                            <w14:noFill/>
                          </w14:textFill>
                        </w:rPr>
                        <w:t>借助注释        古今异义</w:t>
                      </w:r>
                    </w:p>
                    <w:p>
                      <w:pPr>
                        <w:rPr>
                          <w:rFonts w:hint="default"/>
                          <w:color w:val="auto"/>
                          <w:lang w:val="en-US" w:eastAsia="zh-CN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textFill>
                            <w14:noFill/>
                          </w14:textFill>
                        </w:rPr>
                        <w:t>联系生活实际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137795</wp:posOffset>
                </wp:positionV>
                <wp:extent cx="552450" cy="2571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15pt;margin-top:10.85pt;height:20.25pt;width:43.5pt;z-index:251663360;mso-width-relative:page;mso-height-relative:page;" filled="f" stroked="f" coordsize="21600,21600" o:gfxdata="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edVsdkAAAAJAQAADwAAAAAAAAABACAAAAAiAAAAZHJzL2Rv&#10;d25yZXYueG1sUEsBAhQAFAAAAAgAh07iQIgMwnM5AgAAZQ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90170</wp:posOffset>
                </wp:positionV>
                <wp:extent cx="552450" cy="2571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94405" y="1598930"/>
                          <a:ext cx="5524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竞走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15pt;margin-top:7.1pt;height:20.25pt;width:43.5pt;z-index:251662336;mso-width-relative:page;mso-height-relative:page;" filled="f" stroked="f" coordsize="21600,21600" o:gfxdata="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/ZXHDaAAAACQEAAA8AAAAAAAAAAQAg&#10;AAAAIgAAAGRycy9kb3ducmV2LnhtbFBLAQIUABQAAAAIAIdO4kCuKdGQRQIAAHE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竞走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33020</wp:posOffset>
                </wp:positionV>
                <wp:extent cx="381000" cy="504825"/>
                <wp:effectExtent l="3810" t="0" r="1524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675255" y="1541780"/>
                          <a:ext cx="38100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0.65pt;margin-top:2.6pt;height:39.75pt;width:30pt;z-index:251659264;mso-width-relative:page;mso-height-relative:page;" filled="f" stroked="t" coordsize="21600,21600" o:gfxdata="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yE/Uq1wAA&#10;AAgBAAAPAAAAAAAAAAEAIAAAACIAAABkcnMvZG93bnJldi54bWxQSwECFAAUAAAACACHTuJATbn4&#10;WB8CAAD4AwAADgAAAAAAAAABACAAAAAmAQAAZHJzL2Uyb0RvYy54bWxQSwUGAAAAAAYABgBZAQAA&#10;t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0" w:firstLineChars="10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238760</wp:posOffset>
                </wp:positionV>
                <wp:extent cx="552450" cy="2571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4pt;margin-top:18.8pt;height:20.25pt;width:43.5pt;z-index:251664384;mso-width-relative:page;mso-height-relative:page;" filled="f" stroked="f" coordsize="21600,21600" o:gfxdata="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pgo5vbAAAACQEAAA8AAAAAAAAAAQAgAAAAIgAAAGRycy9k&#10;b3ducmV2LnhtbFBLAQIUABQAAAAIAIdO4kAQvMQwOAIAAGUEAAAOAAAAAAAAAAEAIAAAACo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143510</wp:posOffset>
                </wp:positionV>
                <wp:extent cx="600075" cy="9525"/>
                <wp:effectExtent l="0" t="47625" r="9525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894330" y="2246630"/>
                          <a:ext cx="600075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9pt;margin-top:11.3pt;height:0.75pt;width:47.25pt;z-index:251661312;mso-width-relative:page;mso-height-relative:page;" filled="f" stroked="t" coordsize="21600,21600" o:gfxdata="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5BmitoAAAAJAQAADwAAAAAAAAABACAAAAAiAAAAZHJzL2Rvd25yZXYueG1sUEsBAhQAFAAAAAgA&#10;h07iQLhMhxojAgAADwQAAA4AAAAAAAAAAQAgAAAAKQEAAGRycy9lMm9Eb2MueG1sUEsFBgAAAAAG&#10;AAYAWQEAAL4FAAAAAA==&#10;">
                <v:fill on="f" focussize="0,0"/>
                <v:stroke weight="0.5pt" color="#5B9BD5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王 戎           诸小儿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0" w:firstLineChars="10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0" w:firstLineChars="10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善于观察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0" w:firstLineChars="1300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勤于思考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6A4A8"/>
    <w:multiLevelType w:val="singleLevel"/>
    <w:tmpl w:val="8966A4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619C1FE"/>
    <w:multiLevelType w:val="singleLevel"/>
    <w:tmpl w:val="C619C1F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F04CDBF6"/>
    <w:multiLevelType w:val="singleLevel"/>
    <w:tmpl w:val="F04CDB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2A9571A"/>
    <w:multiLevelType w:val="singleLevel"/>
    <w:tmpl w:val="02A957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5FD89AF"/>
    <w:multiLevelType w:val="singleLevel"/>
    <w:tmpl w:val="45FD89A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C0EE166"/>
    <w:multiLevelType w:val="singleLevel"/>
    <w:tmpl w:val="5C0EE1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F707C"/>
    <w:rsid w:val="005E6260"/>
    <w:rsid w:val="01A85595"/>
    <w:rsid w:val="073E3440"/>
    <w:rsid w:val="09A357EA"/>
    <w:rsid w:val="09B21C9D"/>
    <w:rsid w:val="0A7B1D38"/>
    <w:rsid w:val="0AAB68C5"/>
    <w:rsid w:val="0B0A75BD"/>
    <w:rsid w:val="0B437AC6"/>
    <w:rsid w:val="0B5811B0"/>
    <w:rsid w:val="0B9B6964"/>
    <w:rsid w:val="0CA057E9"/>
    <w:rsid w:val="0D2B56A9"/>
    <w:rsid w:val="0DBA789F"/>
    <w:rsid w:val="0DC62EDF"/>
    <w:rsid w:val="0F3E3126"/>
    <w:rsid w:val="10217E25"/>
    <w:rsid w:val="10924AB4"/>
    <w:rsid w:val="11A75185"/>
    <w:rsid w:val="11D35DEB"/>
    <w:rsid w:val="1232769D"/>
    <w:rsid w:val="149030F3"/>
    <w:rsid w:val="15077778"/>
    <w:rsid w:val="15927526"/>
    <w:rsid w:val="15E4389A"/>
    <w:rsid w:val="19196D44"/>
    <w:rsid w:val="191F707C"/>
    <w:rsid w:val="1A5B19B4"/>
    <w:rsid w:val="1BAE008D"/>
    <w:rsid w:val="1C4A3F92"/>
    <w:rsid w:val="1E745CD9"/>
    <w:rsid w:val="2087592B"/>
    <w:rsid w:val="22AD0210"/>
    <w:rsid w:val="231C52E1"/>
    <w:rsid w:val="24C30EF5"/>
    <w:rsid w:val="24E45A83"/>
    <w:rsid w:val="2618757D"/>
    <w:rsid w:val="27236504"/>
    <w:rsid w:val="273E0D01"/>
    <w:rsid w:val="28352B77"/>
    <w:rsid w:val="289B7BF3"/>
    <w:rsid w:val="28FE208E"/>
    <w:rsid w:val="29D03CB9"/>
    <w:rsid w:val="2CAA2B77"/>
    <w:rsid w:val="2D251A4D"/>
    <w:rsid w:val="2D69570E"/>
    <w:rsid w:val="2EA90331"/>
    <w:rsid w:val="2FB40F2E"/>
    <w:rsid w:val="30E04B31"/>
    <w:rsid w:val="31626A54"/>
    <w:rsid w:val="319675E2"/>
    <w:rsid w:val="31F61EDB"/>
    <w:rsid w:val="324F0C9E"/>
    <w:rsid w:val="32C82BB3"/>
    <w:rsid w:val="3417379E"/>
    <w:rsid w:val="343903D9"/>
    <w:rsid w:val="36441D18"/>
    <w:rsid w:val="36C17635"/>
    <w:rsid w:val="376932B2"/>
    <w:rsid w:val="39322FCA"/>
    <w:rsid w:val="39E21932"/>
    <w:rsid w:val="3B7E28C7"/>
    <w:rsid w:val="3F5F2E60"/>
    <w:rsid w:val="3F7455C5"/>
    <w:rsid w:val="3FE07B75"/>
    <w:rsid w:val="416E172E"/>
    <w:rsid w:val="42E83EE9"/>
    <w:rsid w:val="42F712EF"/>
    <w:rsid w:val="42FC322C"/>
    <w:rsid w:val="44572E7F"/>
    <w:rsid w:val="448B507D"/>
    <w:rsid w:val="45634846"/>
    <w:rsid w:val="45D72D45"/>
    <w:rsid w:val="49B6171A"/>
    <w:rsid w:val="4AB50FBC"/>
    <w:rsid w:val="4BBD7496"/>
    <w:rsid w:val="4E095081"/>
    <w:rsid w:val="50974594"/>
    <w:rsid w:val="52885D2D"/>
    <w:rsid w:val="53A2397B"/>
    <w:rsid w:val="53F54ADB"/>
    <w:rsid w:val="54896E0A"/>
    <w:rsid w:val="592159B2"/>
    <w:rsid w:val="5B0A7EF0"/>
    <w:rsid w:val="5B743B71"/>
    <w:rsid w:val="5C881D89"/>
    <w:rsid w:val="5E0A08E5"/>
    <w:rsid w:val="5EC87275"/>
    <w:rsid w:val="60CF4C2E"/>
    <w:rsid w:val="61875137"/>
    <w:rsid w:val="64F446CE"/>
    <w:rsid w:val="66C333AD"/>
    <w:rsid w:val="67851993"/>
    <w:rsid w:val="6A315A24"/>
    <w:rsid w:val="6B9123FD"/>
    <w:rsid w:val="6B963A19"/>
    <w:rsid w:val="6ECB34EE"/>
    <w:rsid w:val="72345F40"/>
    <w:rsid w:val="7385383B"/>
    <w:rsid w:val="774F4E85"/>
    <w:rsid w:val="77EC3678"/>
    <w:rsid w:val="78DF6A08"/>
    <w:rsid w:val="7AA04B7A"/>
    <w:rsid w:val="7C601271"/>
    <w:rsid w:val="7EDF3DF1"/>
    <w:rsid w:val="7F283AA7"/>
    <w:rsid w:val="7F3A1087"/>
    <w:rsid w:val="7FDB743C"/>
    <w:rsid w:val="7FFC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2020-10-13T23:45:00Z</dcterms:created>
  <dc:creator>Administrator</dc:creator>
  <cp:lastModifiedBy>最假的贝天</cp:lastModifiedBy>
  <cp:lastPrinted>2021-11-17T09:56:00Z</cp:lastPrinted>
  <dcterms:modified xsi:type="dcterms:W3CDTF">2021-11-28T04:03:04Z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003E160AE10F459C9F304F200AC79761</vt:lpwstr>
  </property>
</Properties>
</file>