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18" w:rsidRDefault="00C97018" w:rsidP="00C97018">
      <w:pPr>
        <w:jc w:val="center"/>
        <w:rPr>
          <w:sz w:val="28"/>
          <w:szCs w:val="28"/>
        </w:rPr>
      </w:pPr>
      <w:r>
        <w:rPr>
          <w:rFonts w:hint="eastAsia"/>
          <w:sz w:val="28"/>
          <w:szCs w:val="28"/>
        </w:rPr>
        <w:t>第</w:t>
      </w:r>
      <w:r>
        <w:rPr>
          <w:sz w:val="28"/>
          <w:szCs w:val="28"/>
          <w:u w:val="single"/>
        </w:rPr>
        <w:t xml:space="preserve"> </w:t>
      </w:r>
      <w:r>
        <w:rPr>
          <w:rFonts w:hint="eastAsia"/>
          <w:sz w:val="28"/>
          <w:szCs w:val="28"/>
          <w:u w:val="single"/>
        </w:rPr>
        <w:t>五</w:t>
      </w:r>
      <w:r>
        <w:rPr>
          <w:sz w:val="28"/>
          <w:szCs w:val="28"/>
          <w:u w:val="single"/>
        </w:rPr>
        <w:t xml:space="preserve">  </w:t>
      </w:r>
      <w:r>
        <w:rPr>
          <w:rFonts w:hint="eastAsia"/>
          <w:sz w:val="28"/>
          <w:szCs w:val="28"/>
        </w:rPr>
        <w:t>单元教学反思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1"/>
      </w:tblGrid>
      <w:tr w:rsidR="00C97018" w:rsidTr="00353A09">
        <w:trPr>
          <w:trHeight w:val="12803"/>
        </w:trPr>
        <w:tc>
          <w:tcPr>
            <w:tcW w:w="8401" w:type="dxa"/>
            <w:tcBorders>
              <w:top w:val="single" w:sz="4" w:space="0" w:color="auto"/>
              <w:left w:val="single" w:sz="4" w:space="0" w:color="auto"/>
              <w:bottom w:val="single" w:sz="4" w:space="0" w:color="auto"/>
              <w:right w:val="single" w:sz="4" w:space="0" w:color="auto"/>
            </w:tcBorders>
          </w:tcPr>
          <w:p w:rsidR="00C97018" w:rsidRPr="00E4201C" w:rsidRDefault="00C97018" w:rsidP="00353A09">
            <w:pPr>
              <w:pStyle w:val="p0"/>
              <w:shd w:val="clear" w:color="auto" w:fill="FFFFFF"/>
              <w:spacing w:before="0" w:beforeAutospacing="0" w:after="0" w:afterAutospacing="0" w:line="270" w:lineRule="atLeast"/>
              <w:ind w:firstLine="360"/>
              <w:jc w:val="both"/>
              <w:rPr>
                <w:rFonts w:ascii="Arial" w:hAnsi="Arial" w:cs="Arial"/>
                <w:color w:val="333333"/>
                <w:sz w:val="18"/>
                <w:szCs w:val="18"/>
              </w:rPr>
            </w:pPr>
            <w:r w:rsidRPr="00E4201C">
              <w:rPr>
                <w:rFonts w:cs="Arial" w:hint="eastAsia"/>
                <w:b/>
                <w:bCs/>
                <w:color w:val="333333"/>
              </w:rPr>
              <w:t>《小数乘小数（1）》教后反思：</w:t>
            </w:r>
          </w:p>
          <w:p w:rsidR="00C97018" w:rsidRPr="00E4201C" w:rsidRDefault="00C97018" w:rsidP="00353A09">
            <w:pPr>
              <w:pStyle w:val="p0"/>
              <w:shd w:val="clear" w:color="auto" w:fill="FFFFFF"/>
              <w:spacing w:before="0" w:beforeAutospacing="0" w:after="0" w:afterAutospacing="0" w:line="270" w:lineRule="atLeast"/>
              <w:ind w:firstLine="360"/>
              <w:jc w:val="both"/>
              <w:rPr>
                <w:rFonts w:ascii="Arial" w:hAnsi="Arial" w:cs="Arial"/>
                <w:color w:val="333333"/>
                <w:sz w:val="18"/>
                <w:szCs w:val="18"/>
              </w:rPr>
            </w:pPr>
            <w:r w:rsidRPr="00E4201C">
              <w:rPr>
                <w:rFonts w:cs="Arial" w:hint="eastAsia"/>
                <w:color w:val="333333"/>
              </w:rPr>
              <w:t>    本节课主要学习小数乘小数的计算。本节课的重点是让学生通过主动探索，理解并掌握小数乘小数的计算方法。其中理解小数乘小数的计算方法又是这节课的教学难点。在教学中注意从估算引入，估算既是为了让学生体会解决问题的不同方式，更是为了给接下来探索笔算方法提供一种支持，学生可以通过对笔算结果与估算结果的比较，判断笔算结果是否合理，从而确认相应计算方法的正确性。在试一试这一环节中，让学生独立经历推理的过程，看图填数，依着箭头图的提示进行完整的思考。通过扶放结合，循序渐进地数学推理活动，学生在探索中感受着计算思维的内在魅力，感悟着知识间的内在联系以及解决问题的有效途径——转化的策略，同时对“积的小数位数与因数小数位数”的关系也有了初步的体验。探索之后，通过比较因数与积的小数位数的关系。随后概括出小数乘小数的计算方法也就水到渠成了。学生在参与数学学习活动的过程中，养成了独立思考、主动与人合作的习惯，从而获得了成功地体验，产生了对数学的积极情感。</w:t>
            </w:r>
          </w:p>
          <w:p w:rsidR="00C97018" w:rsidRPr="00E4201C" w:rsidRDefault="00C97018" w:rsidP="00353A09">
            <w:pPr>
              <w:pStyle w:val="a3"/>
              <w:shd w:val="clear" w:color="auto" w:fill="FFFFFF"/>
              <w:spacing w:before="0" w:beforeAutospacing="0" w:after="0" w:afterAutospacing="0" w:line="270" w:lineRule="atLeast"/>
              <w:ind w:firstLine="360"/>
              <w:rPr>
                <w:rFonts w:ascii="Arial" w:hAnsi="Arial" w:cs="Arial"/>
                <w:b/>
                <w:color w:val="333333"/>
                <w:sz w:val="18"/>
                <w:szCs w:val="18"/>
              </w:rPr>
            </w:pPr>
            <w:r w:rsidRPr="00E4201C">
              <w:rPr>
                <w:rFonts w:ascii="Arial" w:hAnsi="Arial" w:cs="Arial"/>
                <w:b/>
                <w:color w:val="333333"/>
              </w:rPr>
              <w:t>《一个数除以小数（</w:t>
            </w:r>
            <w:r w:rsidRPr="00E4201C">
              <w:rPr>
                <w:rFonts w:ascii="Arial" w:hAnsi="Arial" w:cs="Arial"/>
                <w:b/>
                <w:color w:val="333333"/>
              </w:rPr>
              <w:t>1</w:t>
            </w:r>
            <w:r w:rsidRPr="00E4201C">
              <w:rPr>
                <w:rFonts w:ascii="Arial" w:hAnsi="Arial" w:cs="Arial"/>
                <w:b/>
                <w:color w:val="333333"/>
              </w:rPr>
              <w:t>）》教学反思</w:t>
            </w:r>
            <w:r w:rsidRPr="00E4201C">
              <w:rPr>
                <w:rFonts w:ascii="Arial" w:hAnsi="Arial" w:cs="Arial"/>
                <w:b/>
                <w:color w:val="333333"/>
              </w:rPr>
              <w:t>:</w:t>
            </w:r>
          </w:p>
          <w:p w:rsidR="00C97018" w:rsidRPr="00E4201C" w:rsidRDefault="00C97018" w:rsidP="00353A09">
            <w:pPr>
              <w:pStyle w:val="a3"/>
              <w:shd w:val="clear" w:color="auto" w:fill="FFFFFF"/>
              <w:spacing w:before="0" w:beforeAutospacing="0" w:after="0" w:afterAutospacing="0" w:line="270" w:lineRule="atLeast"/>
              <w:ind w:firstLine="360"/>
              <w:rPr>
                <w:rFonts w:ascii="Arial" w:hAnsi="Arial" w:cs="Arial"/>
                <w:color w:val="333333"/>
                <w:sz w:val="18"/>
                <w:szCs w:val="18"/>
              </w:rPr>
            </w:pPr>
            <w:r w:rsidRPr="00E4201C">
              <w:rPr>
                <w:rFonts w:ascii="Arial" w:hAnsi="Arial" w:cs="Arial"/>
                <w:color w:val="333333"/>
              </w:rPr>
              <w:t>本节课的教学重点是让学生理解并掌握一个数除以小数的算理和计算方法，并能正确计算。教学难点是让学生理解把除数是小数的除法转化为除数是整数除法的算理。因为商不变的规律是本节课与旧知的连接点，所以我从商不变的规律复习出发，让学生先完成练一练第</w:t>
            </w:r>
            <w:r w:rsidRPr="00E4201C">
              <w:rPr>
                <w:rFonts w:ascii="Arial" w:hAnsi="Arial" w:cs="Arial"/>
                <w:color w:val="333333"/>
              </w:rPr>
              <w:t>1</w:t>
            </w:r>
            <w:r w:rsidRPr="00E4201C">
              <w:rPr>
                <w:rFonts w:ascii="Arial" w:hAnsi="Arial" w:cs="Arial"/>
                <w:color w:val="333333"/>
              </w:rPr>
              <w:t>题的左边两题，问学生应用了什么规律？从而让学生得到启发：遇到除数是小数的除法可以利用商不变的规律把除数是小数的除法转化成除数是整数的除法进行计算。再出示三个数，有整数，有小数，让学生编除法式题后，让学生分类，那些算式学过，那些还没学过。问学生：那些没学的算式通过转化你会计算吗？任选一题：</w:t>
            </w:r>
            <w:r w:rsidRPr="00E4201C">
              <w:rPr>
                <w:rFonts w:ascii="Arial" w:hAnsi="Arial" w:cs="Arial"/>
                <w:color w:val="333333"/>
              </w:rPr>
              <w:t xml:space="preserve"> 7.98÷4.2=</w:t>
            </w:r>
            <w:r w:rsidRPr="00E4201C">
              <w:rPr>
                <w:rFonts w:ascii="Arial" w:hAnsi="Arial" w:cs="Arial"/>
                <w:color w:val="333333"/>
              </w:rPr>
              <w:t>？我放手让学生凭已有的知识经验试着做，然后再一一展示学生的作业，大多数学生利用商不变性质把除数转化成整数，另写一条算式，然后按照除数是整数除法来做，也有学生直接在竖式上划去小数进行转化的，一一点评后，最后我再示范了一下竖式的书写格式，接着我再让学生计算</w:t>
            </w:r>
            <w:r w:rsidRPr="00E4201C">
              <w:rPr>
                <w:rFonts w:ascii="Arial" w:hAnsi="Arial" w:cs="Arial"/>
                <w:color w:val="333333"/>
              </w:rPr>
              <w:t xml:space="preserve"> 7.98÷0.42=</w:t>
            </w:r>
            <w:r w:rsidRPr="00E4201C">
              <w:rPr>
                <w:rFonts w:ascii="Arial" w:hAnsi="Arial" w:cs="Arial"/>
                <w:color w:val="333333"/>
              </w:rPr>
              <w:t>？，效果还可以。比较：这两题在计算过程中有什么不同的地方？让学生明白：被除数的小数点向右移动，移动的位数取决于除数的小数位数。除数有几位小数，被除数的小数点就向右移动几位。最后师生总结出方法：一划、二移、三算。学生虽然明确方法，但在练习时还是出现了不少问题：有学生以为把被除数和除数都要化成整数、有学生除数中小数点不划去的，有学生小数点忘记点的</w:t>
            </w:r>
            <w:r w:rsidRPr="00E4201C">
              <w:rPr>
                <w:rFonts w:ascii="Arial" w:hAnsi="Arial" w:cs="Arial"/>
                <w:color w:val="333333"/>
              </w:rPr>
              <w:t>……</w:t>
            </w:r>
            <w:r w:rsidRPr="00E4201C">
              <w:rPr>
                <w:rFonts w:ascii="Arial" w:hAnsi="Arial" w:cs="Arial"/>
                <w:color w:val="333333"/>
              </w:rPr>
              <w:t>咳，慢慢来！</w:t>
            </w:r>
          </w:p>
          <w:p w:rsidR="00C97018" w:rsidRPr="00E4201C" w:rsidRDefault="00C97018" w:rsidP="00353A09">
            <w:pPr>
              <w:pStyle w:val="a3"/>
              <w:shd w:val="clear" w:color="auto" w:fill="FFFFFF"/>
              <w:spacing w:before="0" w:beforeAutospacing="0" w:after="0" w:afterAutospacing="0" w:line="270" w:lineRule="atLeast"/>
              <w:ind w:firstLine="360"/>
              <w:rPr>
                <w:rFonts w:ascii="Arial" w:hAnsi="Arial" w:cs="Arial"/>
                <w:color w:val="333333"/>
                <w:sz w:val="18"/>
                <w:szCs w:val="18"/>
              </w:rPr>
            </w:pPr>
          </w:p>
        </w:tc>
      </w:tr>
    </w:tbl>
    <w:p w:rsidR="0015032F" w:rsidRDefault="0015032F"/>
    <w:sectPr w:rsidR="0015032F" w:rsidSect="001503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018"/>
    <w:rsid w:val="0015032F"/>
    <w:rsid w:val="00C97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0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7018"/>
    <w:pPr>
      <w:widowControl/>
      <w:spacing w:before="100" w:beforeAutospacing="1" w:after="100" w:afterAutospacing="1"/>
      <w:jc w:val="left"/>
    </w:pPr>
    <w:rPr>
      <w:rFonts w:ascii="宋体" w:hAnsi="宋体" w:cs="宋体"/>
      <w:kern w:val="0"/>
      <w:sz w:val="24"/>
    </w:rPr>
  </w:style>
  <w:style w:type="paragraph" w:customStyle="1" w:styleId="p0">
    <w:name w:val="p0"/>
    <w:basedOn w:val="a"/>
    <w:rsid w:val="00C9701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CHINA</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2021-12-03T06:35:00Z</dcterms:created>
  <dcterms:modified xsi:type="dcterms:W3CDTF">2021-12-03T06:35:00Z</dcterms:modified>
</cp:coreProperties>
</file>