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ind w:right="-1052" w:rightChars="-501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 xml:space="preserve">：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常州市教育科学“十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五”规划课题申报活页</w:t>
      </w:r>
    </w:p>
    <w:tbl>
      <w:tblPr>
        <w:tblStyle w:val="4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68"/>
        <w:gridCol w:w="1252"/>
        <w:gridCol w:w="1173"/>
        <w:gridCol w:w="117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（一）课题名称、核心概念及界定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（三）研究目标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</w:t>
            </w:r>
            <w:r>
              <w:rPr>
                <w:rFonts w:hint="eastAsia" w:ascii="宋体" w:hAnsi="宋体"/>
                <w:szCs w:val="21"/>
              </w:rPr>
              <w:t>研究内容（或子课题设计）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（五）研究方法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</w:t>
            </w: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（六）实施步骤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（七）主要观点</w:t>
            </w:r>
            <w:r>
              <w:rPr>
                <w:rFonts w:hint="eastAsia" w:ascii="宋体" w:hAnsi="宋体" w:cs="宋体"/>
                <w:szCs w:val="21"/>
              </w:rPr>
              <w:t>与可能的创新之处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（八）预期研究成果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39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37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7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7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九）课题研究的可行性分析（包括：①主持人、核心成员的学术或学科背景、研究经历、研究能力、研究成果；②研究基础，包括围绕本课题所开展的文献搜集、先期调研和已有相关成果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1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9"/>
    <w:rsid w:val="00213CFE"/>
    <w:rsid w:val="004C30C9"/>
    <w:rsid w:val="00770248"/>
    <w:rsid w:val="00832F5C"/>
    <w:rsid w:val="00F02CB7"/>
    <w:rsid w:val="0B8A2D49"/>
    <w:rsid w:val="445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</Words>
  <Characters>413</Characters>
  <Lines>3</Lines>
  <Paragraphs>1</Paragraphs>
  <TotalTime>4</TotalTime>
  <ScaleCrop>false</ScaleCrop>
  <LinksUpToDate>false</LinksUpToDate>
  <CharactersWithSpaces>484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2019-04-27T14:46:00Z</dcterms:created>
  <dc:creator>wj</dc:creator>
  <cp:lastModifiedBy>jyslp</cp:lastModifiedBy>
  <dcterms:modified xsi:type="dcterms:W3CDTF">2021-11-22T01:34:44Z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33AC3E29A50340AAA0C058C305F89085</vt:lpwstr>
  </property>
</Properties>
</file>