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EB5" w:rsidRDefault="00BE2EB5" w:rsidP="00A26C27">
      <w:pPr>
        <w:pStyle w:val="a7"/>
        <w:spacing w:line="540" w:lineRule="atLeast"/>
      </w:pPr>
      <w:r>
        <w:rPr>
          <w:rFonts w:hint="eastAsia"/>
        </w:rPr>
        <w:t> </w:t>
      </w:r>
    </w:p>
    <w:p w:rsidR="00BE2EB5" w:rsidRDefault="00BE2EB5" w:rsidP="00A26C27">
      <w:pPr>
        <w:pStyle w:val="a7"/>
        <w:spacing w:line="540" w:lineRule="atLeast"/>
        <w:jc w:val="center"/>
      </w:pPr>
      <w:r>
        <w:rPr>
          <w:rStyle w:val="a8"/>
          <w:rFonts w:hint="eastAsia"/>
        </w:rPr>
        <w:t>分析文章框架，提高作文规划能力</w:t>
      </w:r>
    </w:p>
    <w:p w:rsidR="00BE2EB5" w:rsidRDefault="00BE2EB5" w:rsidP="00BE2EB5">
      <w:pPr>
        <w:pStyle w:val="a7"/>
        <w:spacing w:line="540" w:lineRule="atLeast"/>
      </w:pPr>
      <w:r>
        <w:rPr>
          <w:rFonts w:hint="eastAsia"/>
        </w:rPr>
        <w:t>    “分析文章框架，提高作文规划能力”是小学语文群文阅读教学中的重要内容。从小学语文教学目标来看，教师会反复强调学生在写作文时做到首尾呼应，达到“凤头、猪肚、豹尾”的效果。但从小学生的认知能力角度来看，他们并不理解何为“凤头、猪肚、豹尾”，对于首尾呼应的理解也只是略知一二。为了改变学生的这种学习状态，教师必须借助群文阅读来提高学生的阅读量，并让他们在分析和学习过程中，促进他们对于文章框架的理解。在此基础上，我还会借助随文小练笔来为学生提供实践机会，帮助学生将其所掌握的文章框架设计能力运用到实际写作当中，为他们的阅读和写作能力进步带来帮助。在实际教学过程中，教师要通过科学、有效的教学工作，让学生明白一篇优秀的文章其开头必须要引人注意，激发读者继续阅读的欲望，就像凤凰的头一样。而中间内容一定要详实、丰富，将自己所要表达的情感和内容充分展示出来，就像猪肚一样。而结尾则要简练、干净，就像豹的尾巴。在此基础上，教师要鼓励学生在随文小练笔中多尝试设计作文框架并进行内容填充的方式进行写作，从而进一步提高学生对作文框架的设计和控制水平，为他们的写作水平带来帮助。</w:t>
      </w:r>
    </w:p>
    <w:p w:rsidR="002F77EF" w:rsidRPr="00BE2EB5" w:rsidRDefault="002F77EF" w:rsidP="00BE2EB5">
      <w:bookmarkStart w:id="0" w:name="_GoBack"/>
      <w:bookmarkEnd w:id="0"/>
    </w:p>
    <w:sectPr w:rsidR="002F77EF" w:rsidRPr="00BE2E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4EF" w:rsidRDefault="000B04EF" w:rsidP="00DD0D64">
      <w:r>
        <w:separator/>
      </w:r>
    </w:p>
  </w:endnote>
  <w:endnote w:type="continuationSeparator" w:id="0">
    <w:p w:rsidR="000B04EF" w:rsidRDefault="000B04EF" w:rsidP="00DD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4EF" w:rsidRDefault="000B04EF" w:rsidP="00DD0D64">
      <w:r>
        <w:separator/>
      </w:r>
    </w:p>
  </w:footnote>
  <w:footnote w:type="continuationSeparator" w:id="0">
    <w:p w:rsidR="000B04EF" w:rsidRDefault="000B04EF" w:rsidP="00DD0D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6964"/>
    <w:multiLevelType w:val="singleLevel"/>
    <w:tmpl w:val="07896964"/>
    <w:lvl w:ilvl="0">
      <w:start w:val="2"/>
      <w:numFmt w:val="decimal"/>
      <w:suff w:val="nothing"/>
      <w:lvlText w:val="（%1）"/>
      <w:lvlJc w:val="left"/>
    </w:lvl>
  </w:abstractNum>
  <w:abstractNum w:abstractNumId="1" w15:restartNumberingAfterBreak="0">
    <w:nsid w:val="15BAADAC"/>
    <w:multiLevelType w:val="singleLevel"/>
    <w:tmpl w:val="15BAADAC"/>
    <w:lvl w:ilvl="0">
      <w:start w:val="5"/>
      <w:numFmt w:val="chineseCounting"/>
      <w:suff w:val="nothing"/>
      <w:lvlText w:val="%1、"/>
      <w:lvlJc w:val="left"/>
      <w:rPr>
        <w:rFonts w:hint="eastAsia"/>
      </w:rPr>
    </w:lvl>
  </w:abstractNum>
  <w:abstractNum w:abstractNumId="2" w15:restartNumberingAfterBreak="0">
    <w:nsid w:val="42A0A1A6"/>
    <w:multiLevelType w:val="singleLevel"/>
    <w:tmpl w:val="42A0A1A6"/>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01"/>
    <w:rsid w:val="000B04EF"/>
    <w:rsid w:val="001C413E"/>
    <w:rsid w:val="00286EBA"/>
    <w:rsid w:val="002F77EF"/>
    <w:rsid w:val="00852383"/>
    <w:rsid w:val="008E2FB6"/>
    <w:rsid w:val="00A26C27"/>
    <w:rsid w:val="00B716FD"/>
    <w:rsid w:val="00BE2EB5"/>
    <w:rsid w:val="00D9333E"/>
    <w:rsid w:val="00DD0D64"/>
    <w:rsid w:val="00E0646B"/>
    <w:rsid w:val="00EB6201"/>
    <w:rsid w:val="00EF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27A15"/>
  <w15:chartTrackingRefBased/>
  <w15:docId w15:val="{92D5D9B6-DF02-423E-99AB-74407752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D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D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0D64"/>
    <w:rPr>
      <w:sz w:val="18"/>
      <w:szCs w:val="18"/>
    </w:rPr>
  </w:style>
  <w:style w:type="paragraph" w:styleId="a5">
    <w:name w:val="footer"/>
    <w:basedOn w:val="a"/>
    <w:link w:val="a6"/>
    <w:uiPriority w:val="99"/>
    <w:unhideWhenUsed/>
    <w:rsid w:val="00DD0D64"/>
    <w:pPr>
      <w:tabs>
        <w:tab w:val="center" w:pos="4153"/>
        <w:tab w:val="right" w:pos="8306"/>
      </w:tabs>
      <w:snapToGrid w:val="0"/>
      <w:jc w:val="left"/>
    </w:pPr>
    <w:rPr>
      <w:sz w:val="18"/>
      <w:szCs w:val="18"/>
    </w:rPr>
  </w:style>
  <w:style w:type="character" w:customStyle="1" w:styleId="a6">
    <w:name w:val="页脚 字符"/>
    <w:basedOn w:val="a0"/>
    <w:link w:val="a5"/>
    <w:uiPriority w:val="99"/>
    <w:rsid w:val="00DD0D64"/>
    <w:rPr>
      <w:sz w:val="18"/>
      <w:szCs w:val="18"/>
    </w:rPr>
  </w:style>
  <w:style w:type="paragraph" w:styleId="a7">
    <w:name w:val="Normal (Web)"/>
    <w:basedOn w:val="a"/>
    <w:uiPriority w:val="99"/>
    <w:unhideWhenUsed/>
    <w:rsid w:val="00BE2EB5"/>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BE2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2021-11-22T04:20:00Z</dcterms:created>
  <dcterms:modified xsi:type="dcterms:W3CDTF">2021-11-22T04:20:00Z</dcterms:modified>
</cp:coreProperties>
</file>