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64646"/>
          <w:spacing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</w:rPr>
        <w:t>前段时间，读了《小学语文文体教学大观》，这是一本难得的关于文体教学方面的好书。该书从理论和课堂教学两个方面系统讲述了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</w:rPr>
        <w:t>“小学语文文体教学”方面的诸多内容，后又重点精读了有关散文方面的章节，使我对散文在小学语文教学中的地位、作用和方法有较多地感悟。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464646"/>
          <w:spacing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</w:rPr>
        <w:t>一、打牢基础，抓住特征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64646"/>
          <w:spacing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</w:rPr>
        <w:t>散文是当下中小学阅读教学的主导文类，在小学语文课本中占比很高，在书店中也很吸引广大的读者。相对于一般的小说、戏剧，其教学难度较高，学生的理解接受力较慢。然而，散文面对的是真实的现实生活，其激扬文字、丰富语汇最能彰显时代风尚、提升文学素养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64646"/>
          <w:spacing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</w:rPr>
        <w:t>教学过程中，首先要按照散文文体的教学规律，帮助学生认知散文的文学性强、取材广泛、结构灵巧、手法多变、语言凝炼、篇幅短小等特点，熟悉散文所包含特写、游记、参观访问记、杂文、随笔等种类。其次，要重点讲解 “形散而神不散”的 散文主要特征，让学生打牢散文的基础知识。要通过对具体文章的讲解，让学生真正明白“散文的“散”虽然可以表现为取材宽泛，很有一种涉笔成趣的气度，但也不是“捡到篮里都是菜”，而是作者精心选择了这些素材，且共同为其所要伸张的主旨服务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464646"/>
          <w:spacing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</w:rPr>
        <w:t>二、精讲多练，触类旁通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64646"/>
          <w:spacing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</w:rPr>
        <w:t>语文教学特别是散文教学应该是“精讲多炼、触类旁通。”就是在语文教学过程中，要选一些优美的、有代表性散文进行重点讲解，让学生弄明白文章的主旨思想、写作方法、文理文意、结构安排、遣词造句等。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6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64646"/>
          <w:spacing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</w:rPr>
        <w:t>同时，要多布置学生练习相应的文章。习作前，教师可先诵读类似美文；习作过程中，教师要在学生习作思路上有针性地指导帮助。如布置学生写“深秋落叶”散文，老师可从段落结构上加以提示，首尾如何呼应，中间段落应从不同角度加以状物抒情；语句上要善于引用诗词，词语上要多用形容词。状物写景上可重点从视觉、听觉、触觉分别枫叶、柳叶哨、银杏叶角度去描述。这样，学生在习作时就能有的放矢、事半功倍，促进学生对散文文体及习作的把握，进而学会举一反三、触类旁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464646"/>
          <w:spacing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</w:rPr>
        <w:t>三、激发兴趣，曲径通幽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63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64646"/>
          <w:spacing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</w:rPr>
        <w:t>要让学生喜欢散文，就要重点培养和激发学生学习散文的兴趣。课堂上，教师要特别注重创设散文的独特学习氛围，如对文章的透彻理解、主旨把握、丰富联想、纯正音调等，让学生高度自觉融合到散文的意境中，使其深刻理解散文的“散漫性”和“丰富性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63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64646"/>
          <w:spacing w:val="0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464646"/>
          <w:spacing w:val="0"/>
          <w:sz w:val="24"/>
          <w:szCs w:val="24"/>
          <w:u w:val="none"/>
          <w:bdr w:val="none" w:color="auto" w:sz="0" w:space="0"/>
        </w:rPr>
        <w:t>读懂散文、写好散文不是几年之功即可达到的。小学生学习散文，应该立足于欣赏，欣赏作者语言表达的精妙，更重要的是在欣赏的同时进行积累，将经典的语词、句式、结构、段落等积淀在记忆中，内化为一种底蕴。如对文中好的段落、语句要反复地读，反复地感受，从而体会作者那种闲适、惬意的心情。同时，也要使学生更深入地体会到散文中“特别的写法肯定蕴含着特别的情感”、“特别的写法往往因为有特别的心情，”使学生领会到这些随性而写、放纵自我感受的言语表达所蕴含的情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FC55A"/>
    <w:rsid w:val="FBFFC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2021-10-08T12:28:00Z</dcterms:created>
  <dc:creator>apple</dc:creator>
  <cp:lastModifiedBy>apple</cp:lastModifiedBy>
  <dcterms:modified xsi:type="dcterms:W3CDTF">2021-10-08T12:30:36Z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