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34" w:firstLineChars="1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九月理论学习</w:t>
      </w:r>
    </w:p>
    <w:p>
      <w:pPr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薛家实验小学  陈云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近期，我读了与“深度学习”有关的书籍、论文资料等，还看了薛法根老师的《一课三磨》，我发现，当我们不知道如何引导学生进行深度学习时，看一些成熟的课例可以给我们很多启发。</w:t>
      </w:r>
      <w:bookmarkStart w:id="0" w:name="_GoBack"/>
      <w:bookmarkEnd w:id="0"/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课例1：《青蛙卖泥塘》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53340</wp:posOffset>
            </wp:positionV>
            <wp:extent cx="5272405" cy="1700530"/>
            <wp:effectExtent l="0" t="0" r="10795" b="1270"/>
            <wp:wrapNone/>
            <wp:docPr id="1" name="图片 1" descr="IMG_1452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452(20210827-19025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178435</wp:posOffset>
            </wp:positionV>
            <wp:extent cx="5274310" cy="5917565"/>
            <wp:effectExtent l="0" t="0" r="8890" b="635"/>
            <wp:wrapNone/>
            <wp:docPr id="2" name="图片 2" descr="IMG_1453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453(20210827-19025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-90170</wp:posOffset>
            </wp:positionV>
            <wp:extent cx="4950460" cy="7948295"/>
            <wp:effectExtent l="0" t="0" r="2540" b="1905"/>
            <wp:wrapNone/>
            <wp:docPr id="3" name="图片 3" descr="IMG_1454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454(20210827-19025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2405" cy="3648710"/>
            <wp:effectExtent l="0" t="0" r="10795" b="8890"/>
            <wp:docPr id="9" name="图片 4" descr="IMG_1455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1455(20210827-190256)"/>
                    <pic:cNvPicPr>
                      <a:picLocks noChangeAspect="1"/>
                    </pic:cNvPicPr>
                  </pic:nvPicPr>
                  <pic:blipFill>
                    <a:blip r:embed="rId7"/>
                    <a:srcRect t="167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节课在讲解、发现句式和结构上耗时多，而学生练习讲述故事的时间较少，缺少实践的过程，所以学生的讲述能力自然无法得到提升。并且结合实录可以看出，教师是以一个个问题推进课堂教学的，其中能够直接找到答案的、思维含量低的问题较多，教学活动缺乏思维的挑战性。重建之后的教案如下：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-14605</wp:posOffset>
            </wp:positionV>
            <wp:extent cx="5411470" cy="5849620"/>
            <wp:effectExtent l="0" t="0" r="11430" b="5080"/>
            <wp:wrapNone/>
            <wp:docPr id="4" name="图片 5" descr="IMG_1456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1456(20210827-190256)"/>
                    <pic:cNvPicPr>
                      <a:picLocks noChangeAspect="1"/>
                    </pic:cNvPicPr>
                  </pic:nvPicPr>
                  <pic:blipFill>
                    <a:blip r:embed="rId8"/>
                    <a:srcRect b="32324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改进后，我们可以看到，教师用思维导图的方式提炼了故事的关键内容，梳理了故事结构，于是复述故事这一学习任务对学生来说就变得轻松而简单，就能实现课堂的深度参与，为接下来学生深度学习做了铺垫。所以“合理利用思维导图”是我觉得帮助学生进行深度学习的策略之一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190500</wp:posOffset>
            </wp:positionV>
            <wp:extent cx="5271135" cy="1415415"/>
            <wp:effectExtent l="0" t="0" r="12065" b="6985"/>
            <wp:wrapNone/>
            <wp:docPr id="5" name="图片 6" descr="IMG_1456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1456(20210827-190256)"/>
                    <pic:cNvPicPr>
                      <a:picLocks noChangeAspect="1"/>
                    </pic:cNvPicPr>
                  </pic:nvPicPr>
                  <pic:blipFill>
                    <a:blip r:embed="rId8"/>
                    <a:srcRect t="8318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243830" cy="3749675"/>
            <wp:effectExtent l="0" t="0" r="1270" b="9525"/>
            <wp:wrapNone/>
            <wp:docPr id="6" name="图片 7" descr="IMG_1457(20210827-19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1457(20210827-190256)"/>
                    <pic:cNvPicPr>
                      <a:picLocks noChangeAspect="1"/>
                    </pic:cNvPicPr>
                  </pic:nvPicPr>
                  <pic:blipFill>
                    <a:blip r:embed="rId9"/>
                    <a:srcRect b="5768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活动二的修改通过两次“比一比”，将学生的思维打开，给学生充分的时间去发现、讨论、交流，这就是我们所追求的课堂深度时刻。所以我觉得“比较阅读”也是一种非常有效的促进深度学习的策略。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-1259205</wp:posOffset>
            </wp:positionV>
            <wp:extent cx="2819400" cy="5518150"/>
            <wp:effectExtent l="0" t="0" r="6350" b="0"/>
            <wp:wrapNone/>
            <wp:docPr id="7" name="图片 9" descr="IMG_1458(20210827-2002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1458(20210827-20022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8194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里的活动设计既有简单地从课文中提取信息的，又有集体讨论发散思维的，还有指向于创造性运用的，不同层次指向的问题能调动所有学生的积极性，又能降低学生在创造性复述故事的难度。这其实就是通过问题设计引发学生深入思考，促进课堂深度学习时刻的生成。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再来看一位老师设计的《金色的鱼钩》一课中“品味老班长人物形象”这一学习活动设计的问题。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活动二：言行矛盾，品味人物形象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在老班长牺牲之际，他留下了这样一段话：出示第30小节。老班长说自己没有完成任务（板贴：未完成），实际上完成了吗？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板贴：带出草地、照顾得无微不至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过渡：明明已经完成，却说没有完成。这样“言”与“行”不一致的描写还有很多。出示自读要求：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1、默读课文，自主思考：文中哪些描写体现了老班长语言和行动上不一致的地方。从中你体会到这是一个怎样的老班长？圈点勾画，做批注。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2、小组交流。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3、小组选派代表进行全班交流。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集体汇报，反馈成果，并让学生板书。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预设：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身体硬实 ——瘦得皮包骨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第13小节“不要紧，我身体还硬实”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sz w:val="24"/>
          <w:szCs w:val="24"/>
        </w:rPr>
        <w:t>老班长看我们一天天瘦下去，他整夜整夜地合不拢眼。其实他这些天瘦得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比我们还厉害呢!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 w:cs="宋体"/>
          <w:sz w:val="24"/>
          <w:szCs w:val="24"/>
        </w:rPr>
        <w:t>老班长虽然瘦得只剩皮骨头，眼睛深深地陷了下去，还一直用饱满的情绪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鼓励着我们。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吃过了——嚼草根鱼骨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他摸了摸嘴，好像回味似的说:“吃过了。我一起锅就吃，比你们还先吃呢。”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我不信，等他收拾完碗筷走了，就悄悄地跟着他。走近前一看，啊!我不由得呆住了。他坐在那里捧着搪瓷碗 ，嚼着几根草根和我们吃剩下的鱼骨头，嚼了一会儿，就皱紧眉头硬咽下去。我觉得好像有万根钢针扎着喉管，失声喊起来:“老班长，你怎么……”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◇他坐在那里捧着搪瓷碗，嚼着几根草根和我们吃剩的鱼骨头，嚼了一会儿，就皱紧眉头硬咽下去。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为什么用“嚼”这个字？（食物少，难吃，硬）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指导有感情地朗读这一句，说说：读后你有什么感受？（那种欲吃不能,欲罢不行的神态,反映了老班长坚定不移的革命意志和舍己为人的高贵品质。) （相机板书：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舍己为人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我们正常教会让学生抓住描写老班长的语句去品读，感悟人物形象，而这位老师却独具匠心，让学生去找老班长“言行不一”的矛盾之处，这就属于引发学生高阶思维的问题设计。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最后，请看我上学期执教《田忌赛马》一课的教学设计片段：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37465</wp:posOffset>
            </wp:positionV>
            <wp:extent cx="5181600" cy="4236720"/>
            <wp:effectExtent l="0" t="0" r="0" b="5080"/>
            <wp:wrapNone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梳理完孙膑在《田忌赛马》中的思维过程之后，举一反三，让学生自己阅读《马陵之战》和《桂陵之战》，自己尝试发现规律，梳理孙膑的思维过程。这种“基于文本进行的拓展迁移”也是促进学生进行深度学习的很好的手段。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以上所说，仅是我个人对“语文课堂深度学习”的一些粗浅认知，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要想将学生的深度学习真正落到实处，提高学生的语文学科核心素养，就必须让学生实现知识的主动构建、思维的深度发展以及方法的学以致用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，在今后的教学中我会继续努力探索！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798B97"/>
    <w:multiLevelType w:val="singleLevel"/>
    <w:tmpl w:val="D5798B9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8EDCCA3"/>
    <w:multiLevelType w:val="singleLevel"/>
    <w:tmpl w:val="18EDCC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740FC"/>
    <w:rsid w:val="08760640"/>
    <w:rsid w:val="0E684F7B"/>
    <w:rsid w:val="321F7644"/>
    <w:rsid w:val="5B3D1B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2021-08-27T10:43:52Z</dcterms:created>
  <dc:creator>云</dc:creator>
  <cp:lastModifiedBy>云</cp:lastModifiedBy>
  <dcterms:modified xsi:type="dcterms:W3CDTF">2021-11-18T12:47:11Z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D2C758F81DE04787B639637920E058C7</vt:lpwstr>
  </property>
</Properties>
</file>