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新北区“姚建法名教师成长营”暨“多元表征”课题组第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三十</w:t>
      </w:r>
      <w:r>
        <w:rPr>
          <w:rFonts w:hint="eastAsia" w:ascii="黑体" w:hAnsi="黑体" w:eastAsia="黑体"/>
          <w:sz w:val="32"/>
          <w:szCs w:val="32"/>
        </w:rPr>
        <w:t>次活动的通知</w:t>
      </w:r>
    </w:p>
    <w:p>
      <w:pPr>
        <w:jc w:val="left"/>
        <w:rPr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8"/>
        </w:rPr>
        <w:t xml:space="preserve">    当数学多元表征与</w:t>
      </w:r>
      <w:r>
        <w:rPr>
          <w:rFonts w:hint="eastAsia" w:ascii="宋体" w:hAnsi="宋体" w:eastAsia="宋体"/>
          <w:bCs/>
          <w:sz w:val="24"/>
          <w:szCs w:val="28"/>
          <w:lang w:eastAsia="zh-CN"/>
        </w:rPr>
        <w:t>“</w:t>
      </w:r>
      <w:r>
        <w:rPr>
          <w:rFonts w:hint="eastAsia" w:ascii="宋体" w:hAnsi="宋体" w:eastAsia="宋体"/>
          <w:bCs/>
          <w:sz w:val="24"/>
          <w:szCs w:val="28"/>
          <w:lang w:val="en-US" w:eastAsia="zh-CN"/>
        </w:rPr>
        <w:t>解决问题的策略</w:t>
      </w:r>
      <w:r>
        <w:rPr>
          <w:rFonts w:hint="eastAsia" w:ascii="宋体" w:hAnsi="宋体" w:eastAsia="宋体"/>
          <w:bCs/>
          <w:sz w:val="24"/>
          <w:szCs w:val="28"/>
          <w:lang w:eastAsia="zh-CN"/>
        </w:rPr>
        <w:t>”</w:t>
      </w:r>
      <w:r>
        <w:rPr>
          <w:rFonts w:hint="eastAsia" w:ascii="宋体" w:hAnsi="宋体" w:eastAsia="宋体"/>
          <w:bCs/>
          <w:sz w:val="24"/>
          <w:szCs w:val="28"/>
        </w:rPr>
        <w:t>相遇，会迸发出怎样的教学火花？又将如何更好地</w:t>
      </w:r>
      <w:r>
        <w:rPr>
          <w:rFonts w:hint="eastAsia" w:ascii="宋体" w:hAnsi="宋体" w:eastAsia="宋体"/>
          <w:bCs/>
          <w:sz w:val="24"/>
          <w:szCs w:val="28"/>
          <w:lang w:val="en-US" w:eastAsia="zh-CN"/>
        </w:rPr>
        <w:t>通过小学生数学多元表征学习设计，助力解决问题的策略教与学</w:t>
      </w:r>
      <w:r>
        <w:rPr>
          <w:rFonts w:hint="eastAsia" w:ascii="宋体" w:hAnsi="宋体" w:eastAsia="宋体"/>
          <w:bCs/>
          <w:sz w:val="24"/>
          <w:szCs w:val="28"/>
        </w:rPr>
        <w:t>？现组织</w:t>
      </w:r>
      <w:r>
        <w:rPr>
          <w:rFonts w:hint="eastAsia"/>
          <w:sz w:val="24"/>
          <w:szCs w:val="24"/>
        </w:rPr>
        <w:t>开展成长营暨多元表征课题组第</w:t>
      </w:r>
      <w:r>
        <w:rPr>
          <w:rFonts w:hint="eastAsia"/>
          <w:sz w:val="24"/>
          <w:szCs w:val="24"/>
          <w:lang w:val="en-US" w:eastAsia="zh-CN"/>
        </w:rPr>
        <w:t>三十</w:t>
      </w:r>
      <w:r>
        <w:rPr>
          <w:rFonts w:hint="eastAsia"/>
          <w:sz w:val="24"/>
          <w:szCs w:val="24"/>
        </w:rPr>
        <w:t>次活动。</w:t>
      </w:r>
    </w:p>
    <w:p>
      <w:pPr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 xml:space="preserve">    一、活动时间：</w:t>
      </w:r>
      <w:r>
        <w:rPr>
          <w:rFonts w:hint="eastAsia"/>
          <w:sz w:val="24"/>
          <w:szCs w:val="24"/>
        </w:rPr>
        <w:t>2021年</w:t>
      </w:r>
      <w:r>
        <w:rPr>
          <w:rFonts w:hint="eastAsia"/>
          <w:sz w:val="24"/>
          <w:szCs w:val="24"/>
          <w:lang w:val="en-US" w:eastAsia="zh-CN"/>
        </w:rPr>
        <w:t>11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  <w:lang w:val="en-US" w:eastAsia="zh-CN"/>
        </w:rPr>
        <w:t>18</w:t>
      </w:r>
      <w:r>
        <w:rPr>
          <w:rFonts w:hint="eastAsia"/>
          <w:b/>
          <w:sz w:val="24"/>
          <w:szCs w:val="24"/>
        </w:rPr>
        <w:t>日</w:t>
      </w:r>
      <w:r>
        <w:rPr>
          <w:rFonts w:hint="eastAsia"/>
          <w:b w:val="0"/>
          <w:bCs/>
          <w:color w:val="auto"/>
          <w:sz w:val="24"/>
          <w:szCs w:val="24"/>
        </w:rPr>
        <w:t>周</w:t>
      </w:r>
      <w:r>
        <w:rPr>
          <w:rFonts w:hint="eastAsia"/>
          <w:b w:val="0"/>
          <w:bCs/>
          <w:color w:val="auto"/>
          <w:sz w:val="24"/>
          <w:szCs w:val="24"/>
          <w:lang w:val="en-US" w:eastAsia="zh-CN"/>
        </w:rPr>
        <w:t>四13：10</w:t>
      </w:r>
    </w:p>
    <w:p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二、活动地点：</w:t>
      </w:r>
      <w:r>
        <w:rPr>
          <w:rFonts w:hint="eastAsia"/>
          <w:sz w:val="24"/>
          <w:szCs w:val="24"/>
        </w:rPr>
        <w:t>常州市新北区</w:t>
      </w:r>
      <w:r>
        <w:rPr>
          <w:rFonts w:hint="eastAsia"/>
          <w:sz w:val="24"/>
          <w:szCs w:val="24"/>
          <w:lang w:val="en-US" w:eastAsia="zh-CN"/>
        </w:rPr>
        <w:t>新桥实验</w:t>
      </w:r>
      <w:r>
        <w:rPr>
          <w:rFonts w:hint="eastAsia"/>
          <w:sz w:val="24"/>
          <w:szCs w:val="24"/>
        </w:rPr>
        <w:t>小学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三、参加对象：</w:t>
      </w:r>
    </w:p>
    <w:p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1、新北区“姚建法名教师成长营”全体营员</w:t>
      </w:r>
      <w:r>
        <w:rPr>
          <w:rFonts w:hint="eastAsia"/>
          <w:sz w:val="24"/>
          <w:szCs w:val="24"/>
        </w:rPr>
        <w:t>（圩塘张小玲、香槟湖蔡腾飞、新桥殷娟、新桥罗雯娟、龙虎徐子燕、百草园胡珂、飞龙王怡雯、安家王斌、薛家陈嘉烨、春江王红、百丈吴秀娟、孟实王兰兰、九里李婷、龙二蔡芬、新二徐艺、三井陈沁、龙城杨洋）</w:t>
      </w:r>
    </w:p>
    <w:p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2、“多元表征”课题组核心成员</w:t>
      </w:r>
      <w:r>
        <w:rPr>
          <w:rFonts w:hint="eastAsia"/>
          <w:sz w:val="24"/>
          <w:szCs w:val="24"/>
        </w:rPr>
        <w:t>（新桥殷娟、罗雯娟、冯洁、李娟、陈惠、陈洁、刘群、刘孝玲；百丈赵春香、褚君）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3、新北区“姚建法名教师成长营”编外</w:t>
      </w:r>
      <w:r>
        <w:rPr>
          <w:rFonts w:hint="eastAsia"/>
          <w:sz w:val="24"/>
          <w:szCs w:val="24"/>
        </w:rPr>
        <w:t>（安家黄剑峰、金春华、奔牛何亚丽、圩塘张香婷、河海周晓莉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袁锦</w:t>
      </w:r>
      <w:r>
        <w:rPr>
          <w:rFonts w:hint="eastAsia"/>
          <w:sz w:val="24"/>
          <w:szCs w:val="24"/>
        </w:rPr>
        <w:t>、吕墅朱茜、小河陈佳丽）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四、活动议程：</w:t>
      </w:r>
    </w:p>
    <w:tbl>
      <w:tblPr>
        <w:tblStyle w:val="7"/>
        <w:tblW w:w="1140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392"/>
        <w:gridCol w:w="1518"/>
        <w:gridCol w:w="5958"/>
        <w:gridCol w:w="156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70" w:type="dxa"/>
            <w:tcBorders>
              <w:top w:val="single" w:color="000000" w:themeColor="text1" w:sz="12" w:space="0"/>
              <w:left w:val="single" w:color="000000" w:themeColor="text1" w:sz="12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环节</w:t>
            </w:r>
          </w:p>
        </w:tc>
        <w:tc>
          <w:tcPr>
            <w:tcW w:w="1392" w:type="dxa"/>
            <w:tcBorders>
              <w:top w:val="single" w:color="000000" w:themeColor="text1" w:sz="12" w:space="0"/>
              <w:left w:val="single" w:color="auto" w:sz="4" w:space="0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518" w:type="dxa"/>
            <w:tcBorders>
              <w:top w:val="single" w:color="000000" w:themeColor="text1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执教/主持</w:t>
            </w:r>
          </w:p>
        </w:tc>
        <w:tc>
          <w:tcPr>
            <w:tcW w:w="5958" w:type="dxa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569" w:type="dxa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70" w:type="dxa"/>
            <w:vMerge w:val="restart"/>
            <w:tcBorders>
              <w:left w:val="single" w:color="000000" w:themeColor="text1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专题</w:t>
            </w:r>
          </w:p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研课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4"/>
                <w:szCs w:val="24"/>
              </w:rPr>
              <w:t>: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color w:val="auto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13: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5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  惠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六年级《解决问题的策略——假设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5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弘毅楼四楼录播教室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70" w:type="dxa"/>
            <w:vMerge w:val="continue"/>
            <w:tcBorders>
              <w:left w:val="single" w:color="000000" w:themeColor="text1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/>
                <w:sz w:val="24"/>
                <w:szCs w:val="24"/>
              </w:rPr>
              <w:t>-1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5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查志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宏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五年级《解决问题的策略——例举》</w:t>
            </w:r>
          </w:p>
        </w:tc>
        <w:tc>
          <w:tcPr>
            <w:tcW w:w="1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70" w:type="dxa"/>
            <w:vMerge w:val="restart"/>
            <w:tcBorders>
              <w:left w:val="single" w:color="000000" w:themeColor="text1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主题</w:t>
            </w:r>
          </w:p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评课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/>
                <w:sz w:val="24"/>
                <w:szCs w:val="24"/>
              </w:rPr>
              <w:t>-1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47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主题评课</w:t>
            </w:r>
          </w:p>
        </w:tc>
        <w:tc>
          <w:tcPr>
            <w:tcW w:w="1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70" w:type="dxa"/>
            <w:vMerge w:val="continue"/>
            <w:tcBorders>
              <w:left w:val="single" w:color="000000" w:themeColor="text1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0-1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747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姚建法《小学生数学多元表征学习：学科育人的校本实践》</w:t>
            </w:r>
          </w:p>
        </w:tc>
        <w:tc>
          <w:tcPr>
            <w:tcW w:w="1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五、摄影通讯：</w:t>
      </w:r>
      <w:r>
        <w:rPr>
          <w:rFonts w:hint="eastAsia"/>
          <w:b/>
          <w:sz w:val="24"/>
          <w:szCs w:val="24"/>
          <w:lang w:val="en-US" w:eastAsia="zh-CN"/>
        </w:rPr>
        <w:t>殷娟</w:t>
      </w:r>
      <w:r>
        <w:rPr>
          <w:rFonts w:hint="eastAsia"/>
          <w:b/>
          <w:sz w:val="24"/>
          <w:szCs w:val="24"/>
        </w:rPr>
        <w:t>小组</w:t>
      </w:r>
    </w:p>
    <w:p>
      <w:pPr>
        <w:ind w:right="349" w:rightChars="166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常州市新北区教育管理服务中心</w:t>
      </w:r>
    </w:p>
    <w:p>
      <w:pPr>
        <w:ind w:right="349" w:rightChars="166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新北区“姚建法名教师成长营”</w:t>
      </w:r>
    </w:p>
    <w:p>
      <w:pPr>
        <w:ind w:right="349" w:rightChars="166"/>
        <w:jc w:val="righ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2021.</w:t>
      </w:r>
      <w:r>
        <w:rPr>
          <w:rFonts w:hint="eastAsia"/>
          <w:sz w:val="24"/>
          <w:szCs w:val="24"/>
          <w:lang w:val="en-US" w:eastAsia="zh-CN"/>
        </w:rPr>
        <w:t>11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>15</w:t>
      </w:r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897BB9"/>
    <w:rsid w:val="00002295"/>
    <w:rsid w:val="00006A3E"/>
    <w:rsid w:val="0000717C"/>
    <w:rsid w:val="00024548"/>
    <w:rsid w:val="00025B51"/>
    <w:rsid w:val="00025E3C"/>
    <w:rsid w:val="000620D0"/>
    <w:rsid w:val="00067402"/>
    <w:rsid w:val="0007014D"/>
    <w:rsid w:val="000714D2"/>
    <w:rsid w:val="00077314"/>
    <w:rsid w:val="000851B0"/>
    <w:rsid w:val="00092585"/>
    <w:rsid w:val="000976C0"/>
    <w:rsid w:val="000B311A"/>
    <w:rsid w:val="000D17ED"/>
    <w:rsid w:val="000D47FA"/>
    <w:rsid w:val="000E1CF3"/>
    <w:rsid w:val="000E29B2"/>
    <w:rsid w:val="000F44C7"/>
    <w:rsid w:val="00101C00"/>
    <w:rsid w:val="00106E46"/>
    <w:rsid w:val="00114DE6"/>
    <w:rsid w:val="00117ABE"/>
    <w:rsid w:val="001201EA"/>
    <w:rsid w:val="00122A57"/>
    <w:rsid w:val="00140D74"/>
    <w:rsid w:val="0014652C"/>
    <w:rsid w:val="001609FA"/>
    <w:rsid w:val="00173C38"/>
    <w:rsid w:val="001767BC"/>
    <w:rsid w:val="00181938"/>
    <w:rsid w:val="00191756"/>
    <w:rsid w:val="001951EF"/>
    <w:rsid w:val="001953EB"/>
    <w:rsid w:val="001B7404"/>
    <w:rsid w:val="001B7F16"/>
    <w:rsid w:val="001D6DF0"/>
    <w:rsid w:val="001E7951"/>
    <w:rsid w:val="001F18C9"/>
    <w:rsid w:val="00206841"/>
    <w:rsid w:val="002226CA"/>
    <w:rsid w:val="002277EA"/>
    <w:rsid w:val="0024434B"/>
    <w:rsid w:val="00244B4D"/>
    <w:rsid w:val="002511C2"/>
    <w:rsid w:val="00266673"/>
    <w:rsid w:val="00266EF4"/>
    <w:rsid w:val="00271A45"/>
    <w:rsid w:val="00276837"/>
    <w:rsid w:val="0027708E"/>
    <w:rsid w:val="002A377C"/>
    <w:rsid w:val="002C0813"/>
    <w:rsid w:val="002D01CE"/>
    <w:rsid w:val="002D2E30"/>
    <w:rsid w:val="002E3F08"/>
    <w:rsid w:val="002E3F5A"/>
    <w:rsid w:val="002E48BF"/>
    <w:rsid w:val="002F3BA1"/>
    <w:rsid w:val="002F775C"/>
    <w:rsid w:val="00327DA0"/>
    <w:rsid w:val="00330B96"/>
    <w:rsid w:val="00337195"/>
    <w:rsid w:val="003374B6"/>
    <w:rsid w:val="00343EA3"/>
    <w:rsid w:val="00345644"/>
    <w:rsid w:val="00346F30"/>
    <w:rsid w:val="003565F4"/>
    <w:rsid w:val="00361C0D"/>
    <w:rsid w:val="00371D8C"/>
    <w:rsid w:val="00372768"/>
    <w:rsid w:val="00376802"/>
    <w:rsid w:val="00377B3E"/>
    <w:rsid w:val="00385DF9"/>
    <w:rsid w:val="00386AF8"/>
    <w:rsid w:val="003A32AC"/>
    <w:rsid w:val="003A4F0E"/>
    <w:rsid w:val="003A7771"/>
    <w:rsid w:val="003B57EA"/>
    <w:rsid w:val="003C41BE"/>
    <w:rsid w:val="003D3E07"/>
    <w:rsid w:val="003D6963"/>
    <w:rsid w:val="003F1B6C"/>
    <w:rsid w:val="004131B7"/>
    <w:rsid w:val="00426EEF"/>
    <w:rsid w:val="00433EE7"/>
    <w:rsid w:val="00442405"/>
    <w:rsid w:val="00470F26"/>
    <w:rsid w:val="004716E0"/>
    <w:rsid w:val="004729A8"/>
    <w:rsid w:val="0048120A"/>
    <w:rsid w:val="004D1267"/>
    <w:rsid w:val="004D1D42"/>
    <w:rsid w:val="004D27B7"/>
    <w:rsid w:val="004D68AA"/>
    <w:rsid w:val="004E393C"/>
    <w:rsid w:val="004E467D"/>
    <w:rsid w:val="00512E1F"/>
    <w:rsid w:val="00516EBE"/>
    <w:rsid w:val="00535323"/>
    <w:rsid w:val="00542F4C"/>
    <w:rsid w:val="00544CE2"/>
    <w:rsid w:val="00560856"/>
    <w:rsid w:val="00566B69"/>
    <w:rsid w:val="00575107"/>
    <w:rsid w:val="00577F69"/>
    <w:rsid w:val="00582616"/>
    <w:rsid w:val="005905F3"/>
    <w:rsid w:val="005C0C35"/>
    <w:rsid w:val="005C6344"/>
    <w:rsid w:val="005D6638"/>
    <w:rsid w:val="005E1AEE"/>
    <w:rsid w:val="005E35B4"/>
    <w:rsid w:val="005F5759"/>
    <w:rsid w:val="005F7AF6"/>
    <w:rsid w:val="0061237B"/>
    <w:rsid w:val="00617737"/>
    <w:rsid w:val="00622741"/>
    <w:rsid w:val="006264C1"/>
    <w:rsid w:val="0063336A"/>
    <w:rsid w:val="006534E5"/>
    <w:rsid w:val="006679DF"/>
    <w:rsid w:val="00681C05"/>
    <w:rsid w:val="00681CEE"/>
    <w:rsid w:val="00687EE7"/>
    <w:rsid w:val="00694798"/>
    <w:rsid w:val="006B5888"/>
    <w:rsid w:val="006B5BB5"/>
    <w:rsid w:val="006C0A55"/>
    <w:rsid w:val="006C2F5A"/>
    <w:rsid w:val="006D1608"/>
    <w:rsid w:val="006D2C58"/>
    <w:rsid w:val="006D4EB2"/>
    <w:rsid w:val="006D5976"/>
    <w:rsid w:val="006E0AD9"/>
    <w:rsid w:val="006E3BB4"/>
    <w:rsid w:val="006E4C93"/>
    <w:rsid w:val="006E5F2D"/>
    <w:rsid w:val="006F51A4"/>
    <w:rsid w:val="00710C31"/>
    <w:rsid w:val="0071478F"/>
    <w:rsid w:val="0072024E"/>
    <w:rsid w:val="007250AA"/>
    <w:rsid w:val="00734421"/>
    <w:rsid w:val="00735D20"/>
    <w:rsid w:val="00736469"/>
    <w:rsid w:val="0075048A"/>
    <w:rsid w:val="00754915"/>
    <w:rsid w:val="00771DE8"/>
    <w:rsid w:val="0079682B"/>
    <w:rsid w:val="00797C55"/>
    <w:rsid w:val="007A0999"/>
    <w:rsid w:val="007A21B4"/>
    <w:rsid w:val="007A30AF"/>
    <w:rsid w:val="007B311F"/>
    <w:rsid w:val="007C6116"/>
    <w:rsid w:val="007E258F"/>
    <w:rsid w:val="007E368E"/>
    <w:rsid w:val="00800619"/>
    <w:rsid w:val="008031D4"/>
    <w:rsid w:val="008042F9"/>
    <w:rsid w:val="008108D4"/>
    <w:rsid w:val="008200F5"/>
    <w:rsid w:val="00820125"/>
    <w:rsid w:val="00845125"/>
    <w:rsid w:val="008751DD"/>
    <w:rsid w:val="0088349D"/>
    <w:rsid w:val="00885456"/>
    <w:rsid w:val="008873CF"/>
    <w:rsid w:val="00887BD9"/>
    <w:rsid w:val="00894629"/>
    <w:rsid w:val="00897BB9"/>
    <w:rsid w:val="008A4EE7"/>
    <w:rsid w:val="008A6E33"/>
    <w:rsid w:val="008B0B78"/>
    <w:rsid w:val="008B1BFA"/>
    <w:rsid w:val="008B731B"/>
    <w:rsid w:val="008C0BA2"/>
    <w:rsid w:val="008C4C85"/>
    <w:rsid w:val="008C7275"/>
    <w:rsid w:val="008D2B61"/>
    <w:rsid w:val="008D5D34"/>
    <w:rsid w:val="00910491"/>
    <w:rsid w:val="009156BA"/>
    <w:rsid w:val="00917336"/>
    <w:rsid w:val="00920CC2"/>
    <w:rsid w:val="00940845"/>
    <w:rsid w:val="00940A0E"/>
    <w:rsid w:val="00946EFA"/>
    <w:rsid w:val="009A0EB9"/>
    <w:rsid w:val="009A7020"/>
    <w:rsid w:val="009A7B18"/>
    <w:rsid w:val="009B3783"/>
    <w:rsid w:val="009B431E"/>
    <w:rsid w:val="009B6552"/>
    <w:rsid w:val="009D065B"/>
    <w:rsid w:val="009E471A"/>
    <w:rsid w:val="009F38AC"/>
    <w:rsid w:val="009F4115"/>
    <w:rsid w:val="009F54FE"/>
    <w:rsid w:val="009F580D"/>
    <w:rsid w:val="009F7222"/>
    <w:rsid w:val="00A0586F"/>
    <w:rsid w:val="00A27545"/>
    <w:rsid w:val="00A31AC1"/>
    <w:rsid w:val="00A6534D"/>
    <w:rsid w:val="00A76725"/>
    <w:rsid w:val="00A841AB"/>
    <w:rsid w:val="00A90036"/>
    <w:rsid w:val="00AA49B5"/>
    <w:rsid w:val="00AB0B0F"/>
    <w:rsid w:val="00AB3A61"/>
    <w:rsid w:val="00AB3FFF"/>
    <w:rsid w:val="00AC1C96"/>
    <w:rsid w:val="00AC420B"/>
    <w:rsid w:val="00AD5EA1"/>
    <w:rsid w:val="00AE30CF"/>
    <w:rsid w:val="00AE5037"/>
    <w:rsid w:val="00AE5E0B"/>
    <w:rsid w:val="00AF1DF5"/>
    <w:rsid w:val="00AF6095"/>
    <w:rsid w:val="00B01983"/>
    <w:rsid w:val="00B337C5"/>
    <w:rsid w:val="00B60290"/>
    <w:rsid w:val="00B65A07"/>
    <w:rsid w:val="00B83327"/>
    <w:rsid w:val="00B835A0"/>
    <w:rsid w:val="00B83891"/>
    <w:rsid w:val="00B902E6"/>
    <w:rsid w:val="00BA294E"/>
    <w:rsid w:val="00BB7F80"/>
    <w:rsid w:val="00BC14E1"/>
    <w:rsid w:val="00BC26B2"/>
    <w:rsid w:val="00BC2AFA"/>
    <w:rsid w:val="00BD0E07"/>
    <w:rsid w:val="00BD1D84"/>
    <w:rsid w:val="00BD2422"/>
    <w:rsid w:val="00BD38E9"/>
    <w:rsid w:val="00BE0927"/>
    <w:rsid w:val="00BE0D46"/>
    <w:rsid w:val="00C03435"/>
    <w:rsid w:val="00C0462F"/>
    <w:rsid w:val="00C201C0"/>
    <w:rsid w:val="00C21D8D"/>
    <w:rsid w:val="00C26BC1"/>
    <w:rsid w:val="00C347CF"/>
    <w:rsid w:val="00C409C3"/>
    <w:rsid w:val="00C5564C"/>
    <w:rsid w:val="00C61B91"/>
    <w:rsid w:val="00C769F4"/>
    <w:rsid w:val="00C803E1"/>
    <w:rsid w:val="00C8446E"/>
    <w:rsid w:val="00C92EEB"/>
    <w:rsid w:val="00C95CDA"/>
    <w:rsid w:val="00CB4BA2"/>
    <w:rsid w:val="00CC288B"/>
    <w:rsid w:val="00CC484D"/>
    <w:rsid w:val="00CD1602"/>
    <w:rsid w:val="00CD6CBC"/>
    <w:rsid w:val="00CF0A05"/>
    <w:rsid w:val="00CF3BB4"/>
    <w:rsid w:val="00D00E86"/>
    <w:rsid w:val="00D36E29"/>
    <w:rsid w:val="00D37B68"/>
    <w:rsid w:val="00D50BC5"/>
    <w:rsid w:val="00D55CE3"/>
    <w:rsid w:val="00D658A9"/>
    <w:rsid w:val="00D845B5"/>
    <w:rsid w:val="00D850E7"/>
    <w:rsid w:val="00D90CA0"/>
    <w:rsid w:val="00D93738"/>
    <w:rsid w:val="00D9589D"/>
    <w:rsid w:val="00D96593"/>
    <w:rsid w:val="00DE4BB7"/>
    <w:rsid w:val="00DE6E21"/>
    <w:rsid w:val="00E01A01"/>
    <w:rsid w:val="00E021DF"/>
    <w:rsid w:val="00E32C23"/>
    <w:rsid w:val="00E354AB"/>
    <w:rsid w:val="00E434C8"/>
    <w:rsid w:val="00E63B07"/>
    <w:rsid w:val="00E753C1"/>
    <w:rsid w:val="00E764A1"/>
    <w:rsid w:val="00E84D39"/>
    <w:rsid w:val="00EA7C57"/>
    <w:rsid w:val="00EC72D6"/>
    <w:rsid w:val="00ED04B4"/>
    <w:rsid w:val="00ED3AAC"/>
    <w:rsid w:val="00ED74DB"/>
    <w:rsid w:val="00EF711D"/>
    <w:rsid w:val="00F17691"/>
    <w:rsid w:val="00F23E5C"/>
    <w:rsid w:val="00F30584"/>
    <w:rsid w:val="00F348B6"/>
    <w:rsid w:val="00F36925"/>
    <w:rsid w:val="00F37860"/>
    <w:rsid w:val="00F4788A"/>
    <w:rsid w:val="00F51EA4"/>
    <w:rsid w:val="00F8046E"/>
    <w:rsid w:val="00FB75DC"/>
    <w:rsid w:val="00FC07EE"/>
    <w:rsid w:val="00FC0FD0"/>
    <w:rsid w:val="00FC21E8"/>
    <w:rsid w:val="00FC4505"/>
    <w:rsid w:val="00FD0F9C"/>
    <w:rsid w:val="00FD443B"/>
    <w:rsid w:val="00FD6915"/>
    <w:rsid w:val="00FE108E"/>
    <w:rsid w:val="00FE146F"/>
    <w:rsid w:val="025E31F8"/>
    <w:rsid w:val="027F5A36"/>
    <w:rsid w:val="0F827E3C"/>
    <w:rsid w:val="12070C7D"/>
    <w:rsid w:val="171E4D37"/>
    <w:rsid w:val="18CF0E48"/>
    <w:rsid w:val="19794C5C"/>
    <w:rsid w:val="19AE61A3"/>
    <w:rsid w:val="1F53437D"/>
    <w:rsid w:val="22A13B1A"/>
    <w:rsid w:val="3012563E"/>
    <w:rsid w:val="34BF5724"/>
    <w:rsid w:val="351B2E14"/>
    <w:rsid w:val="37BB3276"/>
    <w:rsid w:val="41FF56FE"/>
    <w:rsid w:val="428F5DA8"/>
    <w:rsid w:val="46330320"/>
    <w:rsid w:val="49BA4C81"/>
    <w:rsid w:val="520428BD"/>
    <w:rsid w:val="52BB6197"/>
    <w:rsid w:val="55AD0BA6"/>
    <w:rsid w:val="55E97AB7"/>
    <w:rsid w:val="592B7873"/>
    <w:rsid w:val="5A605046"/>
    <w:rsid w:val="5C0A27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102</Words>
  <Characters>583</Characters>
  <Lines>4</Lines>
  <Paragraphs>1</Paragraphs>
  <TotalTime>5</TotalTime>
  <ScaleCrop>false</ScaleCrop>
  <LinksUpToDate>false</LinksUpToDate>
  <CharactersWithSpaces>684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2020-01-07T13:54:00Z</dcterms:created>
  <dc:creator>微软用户</dc:creator>
  <cp:lastModifiedBy>南窗去水</cp:lastModifiedBy>
  <cp:lastPrinted>2020-01-06T00:17:00Z</cp:lastPrinted>
  <dcterms:modified xsi:type="dcterms:W3CDTF">2021-11-15T00:43:44Z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B5BE95C589704952A607D911D71AE422</vt:lpwstr>
  </property>
</Properties>
</file>