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读写结合，助力核心素养提升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每一次的学习，都是进一步地充实自我。有幸聆听了王老师灵动的课堂，徐校和各位小伙伴们的精彩点评让我学习到了观课评课的不同维度；而徐校和顾老师针对读写教学的讲座给了我很多的启发和思考。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一、从教师对学生学习的指导角度评王老师的课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1.教师指导有梯度。王老师将课文文本分为男孩梦想和女孩梦想两部分处理。在男孩梦想教授时，通过问题What do they want to be?指导学生Listen and tick. 进而追问Why do they want to be ...?  指导学生Read and underline文本阅读找出答案。这一部分教师教结构，学生学结构，为他们下一步用结构介绍女孩梦想做了很好的指导和示范，由扶到放，学生创编小诗。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2.教师指导有温度。王老师在教学中重视学生新旧知识之间的内在联系。在询问Why does Mike want to be a dentist?时，激发学生思维，引导学生联系5B U4 中Mike去看牙医这一信息。同样在介绍Yang Ling梦想时联系5A U4 中She likes playing the piano.可见王老师对于教材的全面掌握，以及对于学生了解人物信息的细节指导。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3.教师指导有深度。王老师在教学中注重对于教材内容的拓展。如在教授职业时，拓展相关职业的人物以及运动会的信息。契合学生的生活实际，是学生非常感兴趣的。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二、学习读写结合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高中英语《新课标》体现了全新的教学观和学习策略，从发展学生的综合语言运用能力转变为培养学生的学科核心素养。英语学科核心素养的基础和内核就是语言能力。读和写分属于语言技能中的理解性技能和表达性技能，是语言能力的重要体现。在现如今的小学英语课堂中，读写教学存在多种问题。教师们重视听说，忽视读写，内容无趣枯燥，目标定位偏狭，读写任务脱节，导致了学生认知水平高，语言能力低。</w:t>
      </w:r>
    </w:p>
    <w:p>
      <w:pPr>
        <w:spacing w:line="500" w:lineRule="exact"/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（一）如何读？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徐校在讲座中讲到：读，分为老师的文本解读和学生的阅读。老师要从What？Why？ How？角度来解读文本，在解读之后设计学习活动。践行英语学习活动观，设计学习理解类，应用实践类，迁移创新类的学习活动，在活动中育人。学生的读有泛读，细读和深读。由于学生认知水平的不同，设计的活动方式可以是综合概括类的，信息提取类，信息判断类等。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如何写？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1.根据学生的年段特质，达成写作能力指标。三年级，四年级上册强调规范书写和语法准确；四下后语篇写作，组织内容，要求结构完整；五六年级趋近准确表达和连贯表达能力的高级指标。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根据学生认知水平不同，形成不同写作形式。从句子到对话，到语段，再到语篇，做到词不离句。顾老师用具体的实例形象生动地向我们介绍了有序列的写，如抄写，仿写，改写，不同颜色标识，不同形状标注等。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626"/>
    <w:rsid w:val="0002421C"/>
    <w:rsid w:val="000B2DD1"/>
    <w:rsid w:val="004D2C60"/>
    <w:rsid w:val="00681957"/>
    <w:rsid w:val="00693626"/>
    <w:rsid w:val="006F26EE"/>
    <w:rsid w:val="009F3365"/>
    <w:rsid w:val="00BD5784"/>
    <w:rsid w:val="00C90DEF"/>
    <w:rsid w:val="00CE26DA"/>
    <w:rsid w:val="00CE38D8"/>
    <w:rsid w:val="00CE7E27"/>
    <w:rsid w:val="00E00F03"/>
    <w:rsid w:val="00E10A01"/>
    <w:rsid w:val="00EC6853"/>
    <w:rsid w:val="00F108CD"/>
    <w:rsid w:val="00F34901"/>
    <w:rsid w:val="00F37FF0"/>
    <w:rsid w:val="34E0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1262</Characters>
  <Lines>10</Lines>
  <Paragraphs>2</Paragraphs>
  <TotalTime>63</TotalTime>
  <ScaleCrop>false</ScaleCrop>
  <LinksUpToDate>false</LinksUpToDate>
  <CharactersWithSpaces>1481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2020-05-31T07:45:00Z</dcterms:created>
  <dc:creator>lx</dc:creator>
  <cp:lastModifiedBy>其实都没有1420984166</cp:lastModifiedBy>
  <dcterms:modified xsi:type="dcterms:W3CDTF">2021-11-15T06:09:49Z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