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739F" w14:textId="60C4516E" w:rsidR="0093442D" w:rsidRPr="0093442D" w:rsidRDefault="0093442D" w:rsidP="0093442D">
      <w:pPr>
        <w:spacing w:line="460" w:lineRule="exact"/>
        <w:jc w:val="center"/>
        <w:rPr>
          <w:rFonts w:eastAsiaTheme="minorHAnsi"/>
          <w:b/>
          <w:bCs/>
          <w:sz w:val="28"/>
          <w:szCs w:val="28"/>
        </w:rPr>
      </w:pPr>
      <w:r w:rsidRPr="0093442D">
        <w:rPr>
          <w:rFonts w:eastAsiaTheme="minorHAnsi" w:hint="eastAsia"/>
          <w:b/>
          <w:bCs/>
          <w:sz w:val="28"/>
          <w:szCs w:val="28"/>
        </w:rPr>
        <w:t>微课在小学数学课堂教学实践中有效运用的研究</w:t>
      </w:r>
    </w:p>
    <w:p w14:paraId="6674DFB8" w14:textId="36AC8F7F" w:rsidR="0093442D" w:rsidRPr="0093442D" w:rsidRDefault="0093442D" w:rsidP="0093442D">
      <w:pPr>
        <w:spacing w:line="460" w:lineRule="exact"/>
        <w:jc w:val="center"/>
        <w:rPr>
          <w:rFonts w:eastAsiaTheme="minorHAnsi"/>
          <w:sz w:val="24"/>
          <w:szCs w:val="24"/>
        </w:rPr>
      </w:pPr>
      <w:r w:rsidRPr="0093442D">
        <w:rPr>
          <w:rFonts w:eastAsiaTheme="minorHAnsi" w:hint="eastAsia"/>
          <w:sz w:val="24"/>
          <w:szCs w:val="24"/>
        </w:rPr>
        <w:t>（结题汇报）</w:t>
      </w:r>
    </w:p>
    <w:p w14:paraId="21F58736" w14:textId="4A7D7389" w:rsidR="0093442D" w:rsidRPr="00BC7E0E" w:rsidRDefault="0093442D" w:rsidP="0093442D">
      <w:pPr>
        <w:spacing w:line="460" w:lineRule="exact"/>
        <w:ind w:firstLineChars="200" w:firstLine="480"/>
        <w:rPr>
          <w:b/>
          <w:bCs/>
          <w:sz w:val="24"/>
          <w:szCs w:val="24"/>
        </w:rPr>
      </w:pPr>
      <w:r>
        <w:rPr>
          <w:rFonts w:hint="eastAsia"/>
          <w:b/>
          <w:bCs/>
          <w:sz w:val="24"/>
          <w:szCs w:val="24"/>
        </w:rPr>
        <w:t>一</w:t>
      </w:r>
      <w:r w:rsidRPr="00BC7E0E">
        <w:rPr>
          <w:rFonts w:hint="eastAsia"/>
          <w:b/>
          <w:bCs/>
          <w:sz w:val="24"/>
          <w:szCs w:val="24"/>
        </w:rPr>
        <w:t>、</w:t>
      </w:r>
      <w:r w:rsidRPr="00BC7E0E">
        <w:rPr>
          <w:b/>
          <w:bCs/>
          <w:sz w:val="24"/>
          <w:szCs w:val="24"/>
        </w:rPr>
        <w:t>课题研究的目的</w:t>
      </w:r>
    </w:p>
    <w:p w14:paraId="11DA31EC" w14:textId="1B5D2879" w:rsidR="00D90838" w:rsidRPr="00D90838" w:rsidRDefault="00D90838" w:rsidP="00D90838">
      <w:pPr>
        <w:spacing w:line="460" w:lineRule="exact"/>
        <w:ind w:firstLineChars="200" w:firstLine="480"/>
        <w:rPr>
          <w:sz w:val="24"/>
          <w:szCs w:val="24"/>
        </w:rPr>
      </w:pPr>
      <w:r>
        <w:rPr>
          <w:rFonts w:hint="eastAsia"/>
          <w:sz w:val="24"/>
          <w:szCs w:val="24"/>
        </w:rPr>
        <w:t>1、</w:t>
      </w:r>
      <w:r w:rsidRPr="00D90838">
        <w:rPr>
          <w:rFonts w:hint="eastAsia"/>
          <w:sz w:val="24"/>
          <w:szCs w:val="24"/>
        </w:rPr>
        <w:t>明确微课在小学数学课堂教学实践中的有效应用要点。</w:t>
      </w:r>
    </w:p>
    <w:p w14:paraId="7AB9E8D9" w14:textId="257587A9" w:rsidR="00D90838" w:rsidRPr="00D90838" w:rsidRDefault="00D90838" w:rsidP="00D90838">
      <w:pPr>
        <w:spacing w:line="460" w:lineRule="exact"/>
        <w:ind w:firstLineChars="200" w:firstLine="480"/>
        <w:rPr>
          <w:sz w:val="24"/>
          <w:szCs w:val="24"/>
        </w:rPr>
      </w:pPr>
      <w:r>
        <w:rPr>
          <w:rFonts w:hint="eastAsia"/>
          <w:sz w:val="24"/>
          <w:szCs w:val="24"/>
        </w:rPr>
        <w:t>2、</w:t>
      </w:r>
      <w:r w:rsidRPr="00D90838">
        <w:rPr>
          <w:rFonts w:hint="eastAsia"/>
          <w:sz w:val="24"/>
          <w:szCs w:val="24"/>
        </w:rPr>
        <w:t>开展教学实践活动，借助微课的教学方式，突破整体教学的重难点。</w:t>
      </w:r>
    </w:p>
    <w:p w14:paraId="03994836" w14:textId="6C294351" w:rsidR="00D90838" w:rsidRDefault="00E22C75" w:rsidP="00D90838">
      <w:pPr>
        <w:spacing w:line="460" w:lineRule="exact"/>
        <w:ind w:firstLineChars="200" w:firstLine="480"/>
        <w:rPr>
          <w:sz w:val="24"/>
          <w:szCs w:val="24"/>
        </w:rPr>
      </w:pPr>
      <w:r>
        <w:rPr>
          <w:rFonts w:hint="eastAsia"/>
          <w:sz w:val="24"/>
          <w:szCs w:val="24"/>
        </w:rPr>
        <w:t>3、</w:t>
      </w:r>
      <w:r w:rsidR="00D90838" w:rsidRPr="00D90838">
        <w:rPr>
          <w:rFonts w:hint="eastAsia"/>
          <w:sz w:val="24"/>
          <w:szCs w:val="24"/>
        </w:rPr>
        <w:t>整理小学数学微课教学的相关资料，强化并提高老师的微课</w:t>
      </w:r>
      <w:r>
        <w:rPr>
          <w:rFonts w:hint="eastAsia"/>
          <w:sz w:val="24"/>
          <w:szCs w:val="24"/>
        </w:rPr>
        <w:t>设计和</w:t>
      </w:r>
      <w:r w:rsidR="00D90838" w:rsidRPr="00D90838">
        <w:rPr>
          <w:rFonts w:hint="eastAsia"/>
          <w:sz w:val="24"/>
          <w:szCs w:val="24"/>
        </w:rPr>
        <w:t>制作能力。</w:t>
      </w:r>
    </w:p>
    <w:p w14:paraId="2271ABAD" w14:textId="27E7D313" w:rsidR="0093442D" w:rsidRPr="00C1134C" w:rsidRDefault="0093442D" w:rsidP="00D90838">
      <w:pPr>
        <w:spacing w:line="460" w:lineRule="exact"/>
        <w:ind w:firstLineChars="200" w:firstLine="480"/>
        <w:rPr>
          <w:b/>
          <w:bCs/>
          <w:sz w:val="24"/>
          <w:szCs w:val="24"/>
        </w:rPr>
      </w:pPr>
      <w:r>
        <w:rPr>
          <w:rFonts w:hint="eastAsia"/>
          <w:b/>
          <w:bCs/>
          <w:sz w:val="24"/>
          <w:szCs w:val="24"/>
        </w:rPr>
        <w:t>二</w:t>
      </w:r>
      <w:r w:rsidRPr="00C1134C">
        <w:rPr>
          <w:rFonts w:hint="eastAsia"/>
          <w:b/>
          <w:bCs/>
          <w:sz w:val="24"/>
          <w:szCs w:val="24"/>
        </w:rPr>
        <w:t>、</w:t>
      </w:r>
      <w:r w:rsidRPr="00C1134C">
        <w:rPr>
          <w:b/>
          <w:bCs/>
          <w:sz w:val="24"/>
          <w:szCs w:val="24"/>
        </w:rPr>
        <w:t>课题研究的意义</w:t>
      </w:r>
    </w:p>
    <w:p w14:paraId="3FB5E0F2" w14:textId="2DD8A29C" w:rsidR="0093442D" w:rsidRPr="005032AA" w:rsidRDefault="0093442D" w:rsidP="005032AA">
      <w:pPr>
        <w:spacing w:line="460" w:lineRule="exact"/>
        <w:ind w:firstLineChars="200" w:firstLine="480"/>
        <w:rPr>
          <w:sz w:val="24"/>
          <w:szCs w:val="24"/>
        </w:rPr>
      </w:pPr>
      <w:r w:rsidRPr="005032AA">
        <w:rPr>
          <w:rFonts w:hint="eastAsia"/>
          <w:sz w:val="24"/>
          <w:szCs w:val="24"/>
        </w:rPr>
        <w:t>微课的使用能够满足不同层次学生对于各类知识点的个性化学习需要，让其能够依据需求自主化的选择学习的内容，达到查缺补漏的目的，同时还可以巩固强化整体数学知识，补充并拓展某课堂学习资源。</w:t>
      </w:r>
    </w:p>
    <w:p w14:paraId="3F8374C3" w14:textId="19ED1EE8" w:rsidR="0093442D" w:rsidRPr="00364332" w:rsidRDefault="00FA065F" w:rsidP="00667E1F">
      <w:pPr>
        <w:spacing w:line="460" w:lineRule="exact"/>
        <w:ind w:firstLine="420"/>
        <w:rPr>
          <w:b/>
          <w:bCs/>
          <w:sz w:val="24"/>
          <w:szCs w:val="24"/>
        </w:rPr>
      </w:pPr>
      <w:r>
        <w:rPr>
          <w:rFonts w:hint="eastAsia"/>
          <w:b/>
          <w:bCs/>
          <w:sz w:val="24"/>
          <w:szCs w:val="24"/>
        </w:rPr>
        <w:t>三</w:t>
      </w:r>
      <w:r w:rsidR="0093442D" w:rsidRPr="00364332">
        <w:rPr>
          <w:rFonts w:hint="eastAsia"/>
          <w:b/>
          <w:bCs/>
          <w:sz w:val="24"/>
          <w:szCs w:val="24"/>
        </w:rPr>
        <w:t>、</w:t>
      </w:r>
      <w:r w:rsidR="0093442D" w:rsidRPr="00364332">
        <w:rPr>
          <w:b/>
          <w:bCs/>
          <w:sz w:val="24"/>
          <w:szCs w:val="24"/>
        </w:rPr>
        <w:t>课题研究的过程</w:t>
      </w:r>
    </w:p>
    <w:p w14:paraId="3123364E" w14:textId="77777777" w:rsidR="0093442D" w:rsidRPr="00BC7E0E" w:rsidRDefault="0093442D" w:rsidP="0093442D">
      <w:pPr>
        <w:spacing w:line="460" w:lineRule="exact"/>
        <w:ind w:firstLineChars="200" w:firstLine="480"/>
        <w:rPr>
          <w:sz w:val="24"/>
          <w:szCs w:val="24"/>
        </w:rPr>
      </w:pPr>
      <w:r w:rsidRPr="00BC7E0E">
        <w:rPr>
          <w:sz w:val="24"/>
          <w:szCs w:val="24"/>
        </w:rPr>
        <w:t>1</w:t>
      </w:r>
      <w:r>
        <w:rPr>
          <w:rFonts w:hint="eastAsia"/>
          <w:sz w:val="24"/>
          <w:szCs w:val="24"/>
        </w:rPr>
        <w:t>．</w:t>
      </w:r>
      <w:r w:rsidRPr="00BC7E0E">
        <w:rPr>
          <w:sz w:val="24"/>
          <w:szCs w:val="24"/>
        </w:rPr>
        <w:t>研究目标</w:t>
      </w:r>
    </w:p>
    <w:p w14:paraId="79FA9F65" w14:textId="59DE8B4E" w:rsidR="00C10137" w:rsidRPr="00C10137" w:rsidRDefault="00C10137" w:rsidP="00C10137">
      <w:pPr>
        <w:spacing w:line="460" w:lineRule="exact"/>
        <w:ind w:firstLineChars="200" w:firstLine="480"/>
        <w:rPr>
          <w:sz w:val="24"/>
          <w:szCs w:val="24"/>
        </w:rPr>
      </w:pPr>
      <w:r>
        <w:rPr>
          <w:rFonts w:hint="eastAsia"/>
          <w:sz w:val="24"/>
          <w:szCs w:val="24"/>
        </w:rPr>
        <w:t>（1）</w:t>
      </w:r>
      <w:r w:rsidRPr="00C10137">
        <w:rPr>
          <w:rFonts w:hint="eastAsia"/>
          <w:sz w:val="24"/>
          <w:szCs w:val="24"/>
        </w:rPr>
        <w:t>选择学生所喜爱的微课内容，制作满意的微课课件，构成资源系统。</w:t>
      </w:r>
    </w:p>
    <w:p w14:paraId="1EC1D5F0" w14:textId="5273E46F" w:rsidR="00C10137" w:rsidRPr="00C10137" w:rsidRDefault="00C10137" w:rsidP="00C10137">
      <w:pPr>
        <w:spacing w:line="460" w:lineRule="exact"/>
        <w:ind w:firstLineChars="200" w:firstLine="480"/>
        <w:rPr>
          <w:sz w:val="24"/>
          <w:szCs w:val="24"/>
        </w:rPr>
      </w:pPr>
      <w:r>
        <w:rPr>
          <w:rFonts w:hint="eastAsia"/>
          <w:sz w:val="24"/>
          <w:szCs w:val="24"/>
        </w:rPr>
        <w:t>（2）</w:t>
      </w:r>
      <w:r w:rsidRPr="00C10137">
        <w:rPr>
          <w:rFonts w:hint="eastAsia"/>
          <w:sz w:val="24"/>
          <w:szCs w:val="24"/>
        </w:rPr>
        <w:t>学生能够愿意学，培养学生的</w:t>
      </w:r>
      <w:r>
        <w:rPr>
          <w:rFonts w:hint="eastAsia"/>
          <w:sz w:val="24"/>
          <w:szCs w:val="24"/>
        </w:rPr>
        <w:t>自主</w:t>
      </w:r>
      <w:r w:rsidRPr="00C10137">
        <w:rPr>
          <w:rFonts w:hint="eastAsia"/>
          <w:sz w:val="24"/>
          <w:szCs w:val="24"/>
        </w:rPr>
        <w:t>学习能力。</w:t>
      </w:r>
    </w:p>
    <w:p w14:paraId="57685407" w14:textId="03ECDF43" w:rsidR="00C10137" w:rsidRDefault="00C10137" w:rsidP="00C10137">
      <w:pPr>
        <w:spacing w:line="460" w:lineRule="exact"/>
        <w:ind w:firstLineChars="200" w:firstLine="480"/>
        <w:rPr>
          <w:sz w:val="24"/>
          <w:szCs w:val="24"/>
        </w:rPr>
      </w:pPr>
      <w:r>
        <w:rPr>
          <w:rFonts w:hint="eastAsia"/>
          <w:sz w:val="24"/>
          <w:szCs w:val="24"/>
        </w:rPr>
        <w:t>（3）</w:t>
      </w:r>
      <w:r w:rsidRPr="00C10137">
        <w:rPr>
          <w:rFonts w:hint="eastAsia"/>
          <w:sz w:val="24"/>
          <w:szCs w:val="24"/>
        </w:rPr>
        <w:t>合理的使用微课资源，让其成为整体数学课堂教学的后援军，同时促进老师的专业水平发展。</w:t>
      </w:r>
    </w:p>
    <w:p w14:paraId="744AE009" w14:textId="4C0E3086" w:rsidR="0093442D" w:rsidRPr="00BC7E0E" w:rsidRDefault="0093442D" w:rsidP="00C10137">
      <w:pPr>
        <w:spacing w:line="460" w:lineRule="exact"/>
        <w:ind w:firstLineChars="200" w:firstLine="480"/>
        <w:rPr>
          <w:sz w:val="24"/>
          <w:szCs w:val="24"/>
        </w:rPr>
      </w:pPr>
      <w:r w:rsidRPr="00BC7E0E">
        <w:rPr>
          <w:sz w:val="24"/>
          <w:szCs w:val="24"/>
        </w:rPr>
        <w:t>2</w:t>
      </w:r>
      <w:r>
        <w:rPr>
          <w:rFonts w:hint="eastAsia"/>
          <w:sz w:val="24"/>
          <w:szCs w:val="24"/>
        </w:rPr>
        <w:t>．</w:t>
      </w:r>
      <w:r w:rsidRPr="00BC7E0E">
        <w:rPr>
          <w:sz w:val="24"/>
          <w:szCs w:val="24"/>
        </w:rPr>
        <w:t>研究内容</w:t>
      </w:r>
    </w:p>
    <w:p w14:paraId="28866870" w14:textId="6D675FFF" w:rsidR="00A626DD" w:rsidRPr="00A626DD" w:rsidRDefault="00A626DD" w:rsidP="00A626DD">
      <w:pPr>
        <w:spacing w:line="460" w:lineRule="exact"/>
        <w:ind w:firstLineChars="200" w:firstLine="480"/>
        <w:rPr>
          <w:sz w:val="24"/>
          <w:szCs w:val="24"/>
        </w:rPr>
      </w:pPr>
      <w:r>
        <w:rPr>
          <w:rFonts w:hint="eastAsia"/>
          <w:sz w:val="24"/>
          <w:szCs w:val="24"/>
        </w:rPr>
        <w:t>（1）</w:t>
      </w:r>
      <w:r w:rsidRPr="00A626DD">
        <w:rPr>
          <w:rFonts w:hint="eastAsia"/>
          <w:sz w:val="24"/>
          <w:szCs w:val="24"/>
        </w:rPr>
        <w:t>大力开发小学数学微课教学资源，掌握微课应用到小学数学教学实践的要点，引导老师专业素养的发展，优化老师的教学行为。</w:t>
      </w:r>
    </w:p>
    <w:p w14:paraId="0873176B" w14:textId="58C48AAA" w:rsidR="00A626DD" w:rsidRPr="00A626DD" w:rsidRDefault="00A626DD" w:rsidP="00A626DD">
      <w:pPr>
        <w:spacing w:line="460" w:lineRule="exact"/>
        <w:ind w:firstLineChars="200" w:firstLine="480"/>
        <w:rPr>
          <w:sz w:val="24"/>
          <w:szCs w:val="24"/>
        </w:rPr>
      </w:pPr>
      <w:r>
        <w:rPr>
          <w:rFonts w:hint="eastAsia"/>
          <w:sz w:val="24"/>
          <w:szCs w:val="24"/>
        </w:rPr>
        <w:t>（2）</w:t>
      </w:r>
      <w:r w:rsidRPr="00A626DD">
        <w:rPr>
          <w:rFonts w:hint="eastAsia"/>
          <w:sz w:val="24"/>
          <w:szCs w:val="24"/>
        </w:rPr>
        <w:t>探究如何使用微课资源，去引导学生高效化的学习数学知识，达到促进学生学习数学内容的目的。</w:t>
      </w:r>
    </w:p>
    <w:p w14:paraId="44AFBFFC" w14:textId="5625EFF3" w:rsidR="0093442D" w:rsidRPr="00BC7E0E" w:rsidRDefault="0093442D" w:rsidP="00A626DD">
      <w:pPr>
        <w:spacing w:line="460" w:lineRule="exact"/>
        <w:ind w:firstLineChars="200" w:firstLine="480"/>
        <w:rPr>
          <w:sz w:val="24"/>
          <w:szCs w:val="24"/>
        </w:rPr>
      </w:pPr>
      <w:r w:rsidRPr="00BC7E0E">
        <w:rPr>
          <w:sz w:val="24"/>
          <w:szCs w:val="24"/>
        </w:rPr>
        <w:t>3</w:t>
      </w:r>
      <w:r>
        <w:rPr>
          <w:rFonts w:hint="eastAsia"/>
          <w:sz w:val="24"/>
          <w:szCs w:val="24"/>
        </w:rPr>
        <w:t>．</w:t>
      </w:r>
      <w:r w:rsidRPr="00BC7E0E">
        <w:rPr>
          <w:sz w:val="24"/>
          <w:szCs w:val="24"/>
        </w:rPr>
        <w:t>研究方法</w:t>
      </w:r>
    </w:p>
    <w:p w14:paraId="2564ED82" w14:textId="77777777" w:rsidR="0093442D" w:rsidRPr="00BC7E0E" w:rsidRDefault="0093442D" w:rsidP="0093442D">
      <w:pPr>
        <w:spacing w:line="460" w:lineRule="exact"/>
        <w:ind w:firstLineChars="200" w:firstLine="480"/>
        <w:rPr>
          <w:sz w:val="24"/>
          <w:szCs w:val="24"/>
        </w:rPr>
      </w:pPr>
      <w:r w:rsidRPr="00BC7E0E">
        <w:rPr>
          <w:rFonts w:hint="eastAsia"/>
          <w:sz w:val="24"/>
          <w:szCs w:val="24"/>
        </w:rPr>
        <w:t>首先是</w:t>
      </w:r>
      <w:r w:rsidRPr="00287FF2">
        <w:rPr>
          <w:rFonts w:hint="eastAsia"/>
          <w:b/>
          <w:bCs/>
          <w:sz w:val="24"/>
          <w:szCs w:val="24"/>
        </w:rPr>
        <w:t>行动研究法</w:t>
      </w:r>
      <w:r w:rsidRPr="00BC7E0E">
        <w:rPr>
          <w:rFonts w:hint="eastAsia"/>
          <w:sz w:val="24"/>
          <w:szCs w:val="24"/>
        </w:rPr>
        <w:t>，老师要把研究和行动相整合，积极的参与到实践及研究工作</w:t>
      </w:r>
      <w:r w:rsidRPr="00BC7E0E">
        <w:rPr>
          <w:sz w:val="24"/>
          <w:szCs w:val="24"/>
        </w:rPr>
        <w:t>当中，结合研究中所遇到的各类问题进行分析，分析具体的实践状况，一边探索一边修改，及时的完善课题的研究内容，统一理论和实践。其次是</w:t>
      </w:r>
      <w:r w:rsidRPr="00C10560">
        <w:rPr>
          <w:b/>
          <w:bCs/>
          <w:sz w:val="24"/>
          <w:szCs w:val="24"/>
        </w:rPr>
        <w:t>文献研究法</w:t>
      </w:r>
      <w:r w:rsidRPr="00BC7E0E">
        <w:rPr>
          <w:sz w:val="24"/>
          <w:szCs w:val="24"/>
        </w:rPr>
        <w:t>，要拓宽资源的搜索渠道，整理国内外和该课题相关的理论知识，分析其课题研究的进展状况，对其理论的内容进行创新和实践。最后是</w:t>
      </w:r>
      <w:r w:rsidRPr="00C10560">
        <w:rPr>
          <w:b/>
          <w:bCs/>
          <w:sz w:val="24"/>
          <w:szCs w:val="24"/>
        </w:rPr>
        <w:t>经验总结法</w:t>
      </w:r>
      <w:r w:rsidRPr="00BC7E0E">
        <w:rPr>
          <w:sz w:val="24"/>
          <w:szCs w:val="24"/>
        </w:rPr>
        <w:t>，借助总结的方式，对教学的过程进行反思，积累高质的教学经验，系统化的开展课题研究活动，让其能够更好地上升到教育理论的高度</w:t>
      </w:r>
      <w:r>
        <w:rPr>
          <w:rFonts w:hint="eastAsia"/>
          <w:sz w:val="24"/>
          <w:szCs w:val="24"/>
        </w:rPr>
        <w:t>，</w:t>
      </w:r>
      <w:r w:rsidRPr="00BC7E0E">
        <w:rPr>
          <w:sz w:val="24"/>
          <w:szCs w:val="24"/>
        </w:rPr>
        <w:t>探索出能够借鉴的规律性内容。</w:t>
      </w:r>
    </w:p>
    <w:p w14:paraId="1C12C4C9" w14:textId="437EB9C4" w:rsidR="0093442D" w:rsidRPr="00C90119" w:rsidRDefault="00287FF2" w:rsidP="0093442D">
      <w:pPr>
        <w:spacing w:line="460" w:lineRule="exact"/>
        <w:rPr>
          <w:rFonts w:eastAsiaTheme="minorHAnsi"/>
          <w:b/>
          <w:bCs/>
          <w:sz w:val="24"/>
          <w:szCs w:val="24"/>
        </w:rPr>
      </w:pPr>
      <w:r>
        <w:rPr>
          <w:rFonts w:eastAsiaTheme="minorHAnsi" w:hint="eastAsia"/>
          <w:b/>
          <w:bCs/>
          <w:sz w:val="24"/>
          <w:szCs w:val="24"/>
        </w:rPr>
        <w:lastRenderedPageBreak/>
        <w:t>四</w:t>
      </w:r>
      <w:r w:rsidR="0093442D" w:rsidRPr="00C90119">
        <w:rPr>
          <w:rFonts w:eastAsiaTheme="minorHAnsi" w:hint="eastAsia"/>
          <w:b/>
          <w:bCs/>
          <w:sz w:val="24"/>
          <w:szCs w:val="24"/>
        </w:rPr>
        <w:t>、研究主要</w:t>
      </w:r>
      <w:r>
        <w:rPr>
          <w:rFonts w:eastAsiaTheme="minorHAnsi" w:hint="eastAsia"/>
          <w:b/>
          <w:bCs/>
          <w:sz w:val="24"/>
          <w:szCs w:val="24"/>
        </w:rPr>
        <w:t>阶段</w:t>
      </w:r>
      <w:r w:rsidR="0093442D" w:rsidRPr="00C90119">
        <w:rPr>
          <w:rFonts w:eastAsiaTheme="minorHAnsi" w:hint="eastAsia"/>
          <w:b/>
          <w:bCs/>
          <w:sz w:val="24"/>
          <w:szCs w:val="24"/>
        </w:rPr>
        <w:t>和活动</w:t>
      </w:r>
    </w:p>
    <w:p w14:paraId="17140453" w14:textId="77777777" w:rsidR="0093442D" w:rsidRPr="00C90119" w:rsidRDefault="0093442D" w:rsidP="0093442D">
      <w:pPr>
        <w:spacing w:line="460" w:lineRule="exact"/>
        <w:ind w:firstLineChars="200" w:firstLine="480"/>
        <w:rPr>
          <w:rFonts w:eastAsiaTheme="minorHAnsi"/>
          <w:sz w:val="24"/>
          <w:szCs w:val="24"/>
        </w:rPr>
      </w:pPr>
      <w:r w:rsidRPr="00C90119">
        <w:rPr>
          <w:rFonts w:eastAsiaTheme="minorHAnsi"/>
          <w:sz w:val="24"/>
          <w:szCs w:val="24"/>
        </w:rPr>
        <w:t>1</w:t>
      </w:r>
      <w:r w:rsidRPr="00C90119">
        <w:rPr>
          <w:rFonts w:eastAsiaTheme="minorHAnsi" w:hint="eastAsia"/>
          <w:sz w:val="24"/>
          <w:szCs w:val="24"/>
        </w:rPr>
        <w:t>、课题启动阶段（20</w:t>
      </w:r>
      <w:r w:rsidRPr="00C90119">
        <w:rPr>
          <w:rFonts w:eastAsiaTheme="minorHAnsi"/>
          <w:sz w:val="24"/>
          <w:szCs w:val="24"/>
        </w:rPr>
        <w:t>17</w:t>
      </w:r>
      <w:r w:rsidRPr="00C90119">
        <w:rPr>
          <w:rFonts w:eastAsiaTheme="minorHAnsi" w:hint="eastAsia"/>
          <w:sz w:val="24"/>
          <w:szCs w:val="24"/>
        </w:rPr>
        <w:t>年</w:t>
      </w:r>
      <w:r w:rsidRPr="00C90119">
        <w:rPr>
          <w:rFonts w:eastAsiaTheme="minorHAnsi"/>
          <w:sz w:val="24"/>
          <w:szCs w:val="24"/>
        </w:rPr>
        <w:t>1</w:t>
      </w:r>
      <w:r w:rsidRPr="00C90119">
        <w:rPr>
          <w:rFonts w:eastAsiaTheme="minorHAnsi" w:hint="eastAsia"/>
          <w:sz w:val="24"/>
          <w:szCs w:val="24"/>
        </w:rPr>
        <w:t>月-20</w:t>
      </w:r>
      <w:r w:rsidRPr="00C90119">
        <w:rPr>
          <w:rFonts w:eastAsiaTheme="minorHAnsi"/>
          <w:sz w:val="24"/>
          <w:szCs w:val="24"/>
        </w:rPr>
        <w:t>17</w:t>
      </w:r>
      <w:r w:rsidRPr="00C90119">
        <w:rPr>
          <w:rFonts w:eastAsiaTheme="minorHAnsi" w:hint="eastAsia"/>
          <w:sz w:val="24"/>
          <w:szCs w:val="24"/>
        </w:rPr>
        <w:t>年</w:t>
      </w:r>
      <w:r w:rsidRPr="00C90119">
        <w:rPr>
          <w:rFonts w:eastAsiaTheme="minorHAnsi"/>
          <w:sz w:val="24"/>
          <w:szCs w:val="24"/>
        </w:rPr>
        <w:t>5</w:t>
      </w:r>
      <w:r w:rsidRPr="00C90119">
        <w:rPr>
          <w:rFonts w:eastAsiaTheme="minorHAnsi" w:hint="eastAsia"/>
          <w:sz w:val="24"/>
          <w:szCs w:val="24"/>
        </w:rPr>
        <w:t>月）</w:t>
      </w:r>
    </w:p>
    <w:p w14:paraId="75F6AB8E" w14:textId="77777777" w:rsidR="0093442D" w:rsidRPr="00C90119" w:rsidRDefault="0093442D" w:rsidP="0093442D">
      <w:pPr>
        <w:spacing w:line="460" w:lineRule="exact"/>
        <w:ind w:firstLineChars="200" w:firstLine="480"/>
        <w:rPr>
          <w:rFonts w:eastAsiaTheme="minorHAnsi"/>
          <w:sz w:val="24"/>
          <w:szCs w:val="24"/>
        </w:rPr>
      </w:pPr>
      <w:r w:rsidRPr="00C90119">
        <w:rPr>
          <w:rFonts w:eastAsiaTheme="minorHAnsi" w:hint="eastAsia"/>
          <w:sz w:val="24"/>
          <w:szCs w:val="24"/>
        </w:rPr>
        <w:t>在课题启动阶段的主要任务就是筹备开题的相关资料，并申请立项，确定课题，组建课题小组，明确分工任务，同时确定课题的研究对象，填写课题研究方案，做好研究成员理论的相关储备工作，开展专题讲座培训活动，强化理论学习的有效度，及时进行课题实施，制定出和其课题相关的一系列过程性细则，同时明确不同时期组员的研究要求及内容，帮助其掌握相应的研究方式，结合课题制定出操作性较强的对策方案，组建QQ群微信</w:t>
      </w:r>
      <w:r>
        <w:rPr>
          <w:rFonts w:eastAsiaTheme="minorHAnsi" w:hint="eastAsia"/>
          <w:sz w:val="24"/>
          <w:szCs w:val="24"/>
        </w:rPr>
        <w:t>群，以</w:t>
      </w:r>
      <w:r w:rsidRPr="00C90119">
        <w:rPr>
          <w:rFonts w:eastAsiaTheme="minorHAnsi" w:hint="eastAsia"/>
          <w:sz w:val="24"/>
          <w:szCs w:val="24"/>
        </w:rPr>
        <w:t>进行课题的全员研究及交流。</w:t>
      </w:r>
    </w:p>
    <w:p w14:paraId="13206AC3" w14:textId="77777777" w:rsidR="0093442D" w:rsidRPr="00C90119" w:rsidRDefault="0093442D" w:rsidP="0093442D">
      <w:pPr>
        <w:spacing w:line="460" w:lineRule="exact"/>
        <w:ind w:firstLineChars="200" w:firstLine="480"/>
        <w:rPr>
          <w:rFonts w:eastAsiaTheme="minorHAnsi"/>
          <w:sz w:val="24"/>
          <w:szCs w:val="24"/>
        </w:rPr>
      </w:pPr>
      <w:r w:rsidRPr="00C90119">
        <w:rPr>
          <w:rFonts w:eastAsiaTheme="minorHAnsi"/>
          <w:sz w:val="24"/>
          <w:szCs w:val="24"/>
        </w:rPr>
        <w:t>2</w:t>
      </w:r>
      <w:r w:rsidRPr="00C90119">
        <w:rPr>
          <w:rFonts w:eastAsiaTheme="minorHAnsi" w:hint="eastAsia"/>
          <w:sz w:val="24"/>
          <w:szCs w:val="24"/>
        </w:rPr>
        <w:t>、课题研究阶段（20</w:t>
      </w:r>
      <w:r w:rsidRPr="00C90119">
        <w:rPr>
          <w:rFonts w:eastAsiaTheme="minorHAnsi"/>
          <w:sz w:val="24"/>
          <w:szCs w:val="24"/>
        </w:rPr>
        <w:t>17</w:t>
      </w:r>
      <w:r w:rsidRPr="00C90119">
        <w:rPr>
          <w:rFonts w:eastAsiaTheme="minorHAnsi" w:hint="eastAsia"/>
          <w:sz w:val="24"/>
          <w:szCs w:val="24"/>
        </w:rPr>
        <w:t>年</w:t>
      </w:r>
      <w:r w:rsidRPr="00C90119">
        <w:rPr>
          <w:rFonts w:eastAsiaTheme="minorHAnsi"/>
          <w:sz w:val="24"/>
          <w:szCs w:val="24"/>
        </w:rPr>
        <w:t>5</w:t>
      </w:r>
      <w:r w:rsidRPr="00C90119">
        <w:rPr>
          <w:rFonts w:eastAsiaTheme="minorHAnsi" w:hint="eastAsia"/>
          <w:sz w:val="24"/>
          <w:szCs w:val="24"/>
        </w:rPr>
        <w:t>月-20</w:t>
      </w:r>
      <w:r w:rsidRPr="00C90119">
        <w:rPr>
          <w:rFonts w:eastAsiaTheme="minorHAnsi"/>
          <w:sz w:val="24"/>
          <w:szCs w:val="24"/>
        </w:rPr>
        <w:t>21</w:t>
      </w:r>
      <w:r w:rsidRPr="00C90119">
        <w:rPr>
          <w:rFonts w:eastAsiaTheme="minorHAnsi" w:hint="eastAsia"/>
          <w:sz w:val="24"/>
          <w:szCs w:val="24"/>
        </w:rPr>
        <w:t>年</w:t>
      </w:r>
      <w:r w:rsidRPr="00C90119">
        <w:rPr>
          <w:rFonts w:eastAsiaTheme="minorHAnsi"/>
          <w:sz w:val="24"/>
          <w:szCs w:val="24"/>
        </w:rPr>
        <w:t>1</w:t>
      </w:r>
      <w:r w:rsidRPr="00C90119">
        <w:rPr>
          <w:rFonts w:eastAsiaTheme="minorHAnsi" w:hint="eastAsia"/>
          <w:sz w:val="24"/>
          <w:szCs w:val="24"/>
        </w:rPr>
        <w:t>月）</w:t>
      </w:r>
    </w:p>
    <w:p w14:paraId="5DAC7E33" w14:textId="77777777" w:rsidR="0093442D" w:rsidRPr="00C90119" w:rsidRDefault="0093442D" w:rsidP="0093442D">
      <w:pPr>
        <w:spacing w:line="460" w:lineRule="exact"/>
        <w:ind w:firstLineChars="200" w:firstLine="480"/>
        <w:rPr>
          <w:rFonts w:eastAsiaTheme="minorHAnsi"/>
          <w:sz w:val="24"/>
          <w:szCs w:val="24"/>
        </w:rPr>
      </w:pPr>
      <w:r w:rsidRPr="00C90119">
        <w:rPr>
          <w:rFonts w:eastAsiaTheme="minorHAnsi" w:hint="eastAsia"/>
          <w:sz w:val="24"/>
          <w:szCs w:val="24"/>
        </w:rPr>
        <w:t>结合学科及微课的特征，开发并融合小学数学微课教学资源，依据相关的资料理论，学习小组成员制作和数学教学相关的微课内容。通过实践，小组成员要进行交流反思，如此反复，提升课题研究的理论及实践水准，制定出</w:t>
      </w:r>
      <w:r>
        <w:rPr>
          <w:rFonts w:eastAsiaTheme="minorHAnsi" w:hint="eastAsia"/>
          <w:sz w:val="24"/>
          <w:szCs w:val="24"/>
        </w:rPr>
        <w:t>数学</w:t>
      </w:r>
      <w:r w:rsidRPr="00C90119">
        <w:rPr>
          <w:rFonts w:eastAsiaTheme="minorHAnsi" w:hint="eastAsia"/>
          <w:sz w:val="24"/>
          <w:szCs w:val="24"/>
        </w:rPr>
        <w:t>学科微课设计方式及教学对策，分析微课在小学数学课堂当中有效运用的要点，利用实践的方式，</w:t>
      </w:r>
      <w:r>
        <w:rPr>
          <w:rFonts w:eastAsiaTheme="minorHAnsi" w:hint="eastAsia"/>
          <w:sz w:val="24"/>
          <w:szCs w:val="24"/>
        </w:rPr>
        <w:t>使</w:t>
      </w:r>
      <w:r w:rsidRPr="00C90119">
        <w:rPr>
          <w:rFonts w:eastAsiaTheme="minorHAnsi" w:hint="eastAsia"/>
          <w:sz w:val="24"/>
          <w:szCs w:val="24"/>
        </w:rPr>
        <w:t>教学的针对性以及实效性变得更强，使得微课可以更好的深入到课堂当中，开展评课以及听课等多类交流方式，提升课堂改革的成效，明确课题研究的项目思路以及具体要求，指导学生，让学生可以利用课下的时间，使用微课资源碎片化的学习数学内容，提高学生学习数学知识的实效性以及主动性，定期组织开展课题阶段总结汇报工作，对其内容进行完善和交流，提高整体课题研究的水准。使用调查及评测等多元化的方式，对课题研究内容相关的过程性资料进行整合，分析各项数据内容，及时的跟踪并有效的指导。一旦发现问题及时的改进措施，同时总结阶段性的研究成果，进行后续的理论化学习，以初步研究为基石，探索如何使用微课资源引导学生高效的学习数学内容，总结提炼理论性的成果，将其投入到实践活动当中，同时开展微课制作以及撰写经验论文的活动报告，收集较为优秀的微课，制作完整微课作品集，同时填写阶段性的实验报告，进行阶段成果的评估。</w:t>
      </w:r>
    </w:p>
    <w:p w14:paraId="3D724FAE" w14:textId="77777777" w:rsidR="0093442D" w:rsidRPr="00C90119" w:rsidRDefault="0093442D" w:rsidP="0093442D">
      <w:pPr>
        <w:spacing w:line="460" w:lineRule="exact"/>
        <w:ind w:firstLineChars="200" w:firstLine="480"/>
        <w:rPr>
          <w:rFonts w:eastAsiaTheme="minorHAnsi"/>
          <w:sz w:val="24"/>
          <w:szCs w:val="24"/>
        </w:rPr>
      </w:pPr>
      <w:r w:rsidRPr="00C90119">
        <w:rPr>
          <w:rFonts w:eastAsiaTheme="minorHAnsi"/>
          <w:sz w:val="24"/>
          <w:szCs w:val="24"/>
        </w:rPr>
        <w:t>3</w:t>
      </w:r>
      <w:r w:rsidRPr="00C90119">
        <w:rPr>
          <w:rFonts w:eastAsiaTheme="minorHAnsi" w:hint="eastAsia"/>
          <w:sz w:val="24"/>
          <w:szCs w:val="24"/>
        </w:rPr>
        <w:t>、课题总结阶段（20</w:t>
      </w:r>
      <w:r w:rsidRPr="00C90119">
        <w:rPr>
          <w:rFonts w:eastAsiaTheme="minorHAnsi"/>
          <w:sz w:val="24"/>
          <w:szCs w:val="24"/>
        </w:rPr>
        <w:t>21</w:t>
      </w:r>
      <w:r w:rsidRPr="00C90119">
        <w:rPr>
          <w:rFonts w:eastAsiaTheme="minorHAnsi" w:hint="eastAsia"/>
          <w:sz w:val="24"/>
          <w:szCs w:val="24"/>
        </w:rPr>
        <w:t>年</w:t>
      </w:r>
      <w:r w:rsidRPr="00C90119">
        <w:rPr>
          <w:rFonts w:eastAsiaTheme="minorHAnsi"/>
          <w:sz w:val="24"/>
          <w:szCs w:val="24"/>
        </w:rPr>
        <w:t>1</w:t>
      </w:r>
      <w:r w:rsidRPr="00C90119">
        <w:rPr>
          <w:rFonts w:eastAsiaTheme="minorHAnsi" w:hint="eastAsia"/>
          <w:sz w:val="24"/>
          <w:szCs w:val="24"/>
        </w:rPr>
        <w:t>月-20</w:t>
      </w:r>
      <w:r w:rsidRPr="00C90119">
        <w:rPr>
          <w:rFonts w:eastAsiaTheme="minorHAnsi"/>
          <w:sz w:val="24"/>
          <w:szCs w:val="24"/>
        </w:rPr>
        <w:t>21</w:t>
      </w:r>
      <w:r w:rsidRPr="00C90119">
        <w:rPr>
          <w:rFonts w:eastAsiaTheme="minorHAnsi" w:hint="eastAsia"/>
          <w:sz w:val="24"/>
          <w:szCs w:val="24"/>
        </w:rPr>
        <w:t>年</w:t>
      </w:r>
      <w:r w:rsidRPr="00C90119">
        <w:rPr>
          <w:rFonts w:eastAsiaTheme="minorHAnsi"/>
          <w:sz w:val="24"/>
          <w:szCs w:val="24"/>
        </w:rPr>
        <w:t>6</w:t>
      </w:r>
      <w:r w:rsidRPr="00C90119">
        <w:rPr>
          <w:rFonts w:eastAsiaTheme="minorHAnsi" w:hint="eastAsia"/>
          <w:sz w:val="24"/>
          <w:szCs w:val="24"/>
        </w:rPr>
        <w:t>月）</w:t>
      </w:r>
    </w:p>
    <w:p w14:paraId="6567A84A" w14:textId="77777777" w:rsidR="0093442D" w:rsidRDefault="0093442D" w:rsidP="0093442D">
      <w:pPr>
        <w:spacing w:line="460" w:lineRule="exact"/>
        <w:ind w:firstLineChars="200" w:firstLine="480"/>
        <w:rPr>
          <w:rFonts w:eastAsiaTheme="minorHAnsi"/>
          <w:sz w:val="24"/>
          <w:szCs w:val="24"/>
        </w:rPr>
      </w:pPr>
      <w:r w:rsidRPr="00C90119">
        <w:rPr>
          <w:rFonts w:eastAsiaTheme="minorHAnsi" w:hint="eastAsia"/>
          <w:sz w:val="24"/>
          <w:szCs w:val="24"/>
        </w:rPr>
        <w:t>收集整理和课题研究相关联的数据资料，对这些资料的内容进行分析和汇总，建立微课研究小组，撰写</w:t>
      </w:r>
      <w:r>
        <w:rPr>
          <w:rFonts w:eastAsiaTheme="minorHAnsi" w:hint="eastAsia"/>
          <w:sz w:val="24"/>
          <w:szCs w:val="24"/>
        </w:rPr>
        <w:t>或收集</w:t>
      </w:r>
      <w:r w:rsidRPr="00C90119">
        <w:rPr>
          <w:rFonts w:eastAsiaTheme="minorHAnsi" w:hint="eastAsia"/>
          <w:sz w:val="24"/>
          <w:szCs w:val="24"/>
        </w:rPr>
        <w:t>优秀论文以及课题研究报告，开</w:t>
      </w:r>
      <w:r>
        <w:rPr>
          <w:rFonts w:eastAsiaTheme="minorHAnsi" w:hint="eastAsia"/>
          <w:sz w:val="24"/>
          <w:szCs w:val="24"/>
        </w:rPr>
        <w:t>展</w:t>
      </w:r>
      <w:r w:rsidRPr="00C90119">
        <w:rPr>
          <w:rFonts w:eastAsiaTheme="minorHAnsi" w:hint="eastAsia"/>
          <w:sz w:val="24"/>
          <w:szCs w:val="24"/>
        </w:rPr>
        <w:t>课题研究总结</w:t>
      </w:r>
      <w:r>
        <w:rPr>
          <w:rFonts w:eastAsiaTheme="minorHAnsi" w:hint="eastAsia"/>
          <w:sz w:val="24"/>
          <w:szCs w:val="24"/>
        </w:rPr>
        <w:t>活动</w:t>
      </w:r>
      <w:r w:rsidRPr="00C90119">
        <w:rPr>
          <w:rFonts w:eastAsiaTheme="minorHAnsi" w:hint="eastAsia"/>
          <w:sz w:val="24"/>
          <w:szCs w:val="24"/>
        </w:rPr>
        <w:t>，及时的进行课题的总结。</w:t>
      </w:r>
    </w:p>
    <w:p w14:paraId="024F500F" w14:textId="77777777" w:rsidR="0093442D" w:rsidRPr="00C90119" w:rsidRDefault="0093442D" w:rsidP="0093442D">
      <w:pPr>
        <w:spacing w:line="460" w:lineRule="exact"/>
        <w:rPr>
          <w:rFonts w:eastAsiaTheme="minorHAnsi"/>
          <w:b/>
          <w:bCs/>
          <w:sz w:val="24"/>
        </w:rPr>
      </w:pPr>
      <w:r w:rsidRPr="00C90119">
        <w:rPr>
          <w:rFonts w:eastAsiaTheme="minorHAnsi" w:hint="eastAsia"/>
          <w:b/>
          <w:bCs/>
          <w:sz w:val="24"/>
        </w:rPr>
        <w:lastRenderedPageBreak/>
        <w:t>附：课题主要活动一览表</w:t>
      </w:r>
    </w:p>
    <w:p w14:paraId="13CFF958" w14:textId="63B42214" w:rsidR="0093442D" w:rsidRPr="00C766FB" w:rsidRDefault="004F470E" w:rsidP="002D2ABA">
      <w:pPr>
        <w:spacing w:line="460" w:lineRule="exact"/>
        <w:rPr>
          <w:b/>
          <w:bCs/>
          <w:sz w:val="24"/>
          <w:szCs w:val="24"/>
        </w:rPr>
      </w:pPr>
      <w:r>
        <w:rPr>
          <w:rFonts w:hint="eastAsia"/>
          <w:b/>
          <w:bCs/>
          <w:sz w:val="24"/>
          <w:szCs w:val="24"/>
        </w:rPr>
        <w:t>五</w:t>
      </w:r>
      <w:r w:rsidR="00C766FB">
        <w:rPr>
          <w:rFonts w:hint="eastAsia"/>
          <w:b/>
          <w:bCs/>
          <w:sz w:val="24"/>
          <w:szCs w:val="24"/>
        </w:rPr>
        <w:t>、</w:t>
      </w:r>
      <w:r w:rsidR="0093442D" w:rsidRPr="00C766FB">
        <w:rPr>
          <w:b/>
          <w:bCs/>
          <w:sz w:val="24"/>
          <w:szCs w:val="24"/>
        </w:rPr>
        <w:t>取得的研究成果</w:t>
      </w:r>
    </w:p>
    <w:p w14:paraId="2C9D57B2" w14:textId="0C7839AB" w:rsidR="0093442D" w:rsidRPr="00112169" w:rsidRDefault="00C766FB" w:rsidP="0093442D">
      <w:pPr>
        <w:spacing w:line="460" w:lineRule="exact"/>
        <w:ind w:firstLineChars="200" w:firstLine="480"/>
        <w:rPr>
          <w:sz w:val="24"/>
          <w:szCs w:val="24"/>
        </w:rPr>
      </w:pPr>
      <w:r>
        <w:rPr>
          <w:rFonts w:hint="eastAsia"/>
          <w:sz w:val="24"/>
          <w:szCs w:val="24"/>
        </w:rPr>
        <w:t>1、</w:t>
      </w:r>
      <w:r w:rsidR="0093442D" w:rsidRPr="00112169">
        <w:rPr>
          <w:sz w:val="24"/>
          <w:szCs w:val="24"/>
        </w:rPr>
        <w:t>微课在小学数学课堂教学实践中有效运用的理论基础</w:t>
      </w:r>
    </w:p>
    <w:p w14:paraId="2B3A2061" w14:textId="54113848" w:rsidR="0093442D" w:rsidRPr="00112169" w:rsidRDefault="0093442D" w:rsidP="0093442D">
      <w:pPr>
        <w:spacing w:line="460" w:lineRule="exact"/>
        <w:ind w:firstLineChars="200" w:firstLine="480"/>
        <w:rPr>
          <w:sz w:val="24"/>
          <w:szCs w:val="24"/>
        </w:rPr>
      </w:pPr>
      <w:r w:rsidRPr="00112169">
        <w:rPr>
          <w:rFonts w:hint="eastAsia"/>
          <w:sz w:val="24"/>
          <w:szCs w:val="24"/>
        </w:rPr>
        <w:t>通过对国内外文献资料的收集和对比分析研究，发现国外很早就出现了关于微课教育教学应用的研究，取得了一些较为成熟的实践经验和理论思想，我国随着“互联网</w:t>
      </w:r>
      <w:r w:rsidRPr="00112169">
        <w:rPr>
          <w:sz w:val="24"/>
          <w:szCs w:val="24"/>
        </w:rPr>
        <w:t>+”时代的到来，也有越来越多专家、学者及教师投入到小学数学微课设计与运用的研究中去，关于小学数学微课的学术理论研究成果越来越多，为本研究提供了基本的思路借鉴。同时，由于国内外已有的学术研究成果大多停留在理论探索阶段，并没有得到小学数学教育</w:t>
      </w:r>
      <w:r w:rsidR="0070489D">
        <w:rPr>
          <w:rFonts w:hint="eastAsia"/>
          <w:sz w:val="24"/>
          <w:szCs w:val="24"/>
        </w:rPr>
        <w:t>特别是农村数学</w:t>
      </w:r>
      <w:r w:rsidRPr="00112169">
        <w:rPr>
          <w:sz w:val="24"/>
          <w:szCs w:val="24"/>
        </w:rPr>
        <w:t>教学的实践检验，难以有效评估小学数学微课的设计与运用效果，也就难以真正用于指导小学数学微课设计开发及教学实践活动，这就要求</w:t>
      </w:r>
      <w:r w:rsidRPr="00112169">
        <w:rPr>
          <w:rFonts w:hint="eastAsia"/>
          <w:sz w:val="24"/>
          <w:szCs w:val="24"/>
        </w:rPr>
        <w:t>本研究在充分参考借鉴国内外关于小学数学微课设计与运用成功经验的基础上，通过小学数学微课教育教学实践，不断优化完善微课在小学数学课堂教学实践中有效运用的策略。</w:t>
      </w:r>
    </w:p>
    <w:p w14:paraId="3F53E3CD" w14:textId="1DD41A6A" w:rsidR="0093442D" w:rsidRPr="00112169" w:rsidRDefault="00C766FB" w:rsidP="0093442D">
      <w:pPr>
        <w:spacing w:line="460" w:lineRule="exact"/>
        <w:ind w:firstLineChars="200" w:firstLine="480"/>
        <w:rPr>
          <w:sz w:val="24"/>
          <w:szCs w:val="24"/>
        </w:rPr>
      </w:pPr>
      <w:r>
        <w:rPr>
          <w:rFonts w:hint="eastAsia"/>
          <w:sz w:val="24"/>
          <w:szCs w:val="24"/>
        </w:rPr>
        <w:t>2、</w:t>
      </w:r>
      <w:r w:rsidR="0093442D" w:rsidRPr="00112169">
        <w:rPr>
          <w:sz w:val="24"/>
          <w:szCs w:val="24"/>
        </w:rPr>
        <w:t>微课在小学数学课堂教学实践中有效运用的价值意义</w:t>
      </w:r>
    </w:p>
    <w:p w14:paraId="1056F83B" w14:textId="77777777" w:rsidR="0093442D" w:rsidRPr="00112169" w:rsidRDefault="0093442D" w:rsidP="0093442D">
      <w:pPr>
        <w:spacing w:line="460" w:lineRule="exact"/>
        <w:ind w:firstLineChars="200" w:firstLine="480"/>
        <w:rPr>
          <w:sz w:val="24"/>
          <w:szCs w:val="24"/>
        </w:rPr>
      </w:pPr>
      <w:r w:rsidRPr="00112169">
        <w:rPr>
          <w:rFonts w:hint="eastAsia"/>
          <w:sz w:val="24"/>
          <w:szCs w:val="24"/>
        </w:rPr>
        <w:t>小学数学微课设计有助于翻转课堂教学和线上线下混合式学习，有助于提高数学成绩较好学生的学习要求，提升数学成绩相对较差学生的学习水平，发挥提优补差的作用。</w:t>
      </w:r>
    </w:p>
    <w:p w14:paraId="737DB138" w14:textId="77777777" w:rsidR="0093442D" w:rsidRPr="00112169" w:rsidRDefault="0093442D" w:rsidP="0093442D">
      <w:pPr>
        <w:spacing w:line="460" w:lineRule="exact"/>
        <w:ind w:firstLineChars="200" w:firstLine="480"/>
        <w:rPr>
          <w:sz w:val="24"/>
          <w:szCs w:val="24"/>
        </w:rPr>
      </w:pPr>
      <w:r w:rsidRPr="00112169">
        <w:rPr>
          <w:rFonts w:hint="eastAsia"/>
          <w:sz w:val="24"/>
          <w:szCs w:val="24"/>
        </w:rPr>
        <w:t>翻转课堂教学本身是以展望学习为基础的，认为每个学生只要有学习心向，有足够的学习时间，就一定能完成课程目标的要求。目前来看，小学数学教学还没有给学生腾出更多的时间，更多的是将数学课程目标作为变量、学习时间当作常量来开展教学活动，难以有效激发学生的数学学习兴趣。而微课学习则正好相反，微课能够将数学课程的掌握度作为常量，时间作为变量，满足小学生的个性化数学学习需求，真正能够达到展望学习的效果，实现教育信息技术应用、微课设计与小学数学课程教学的有机融合，提高小学生的数学核心素养。</w:t>
      </w:r>
    </w:p>
    <w:p w14:paraId="38049D9E" w14:textId="77777777" w:rsidR="0093442D" w:rsidRPr="00112169" w:rsidRDefault="0093442D" w:rsidP="0093442D">
      <w:pPr>
        <w:spacing w:line="460" w:lineRule="exact"/>
        <w:ind w:firstLineChars="200" w:firstLine="480"/>
        <w:rPr>
          <w:sz w:val="24"/>
          <w:szCs w:val="24"/>
        </w:rPr>
      </w:pPr>
      <w:r w:rsidRPr="00112169">
        <w:rPr>
          <w:rFonts w:hint="eastAsia"/>
          <w:sz w:val="24"/>
          <w:szCs w:val="24"/>
        </w:rPr>
        <w:t>因此，微课作为一种好的学习资源，能够改进教学方式，提高学生的自主学习能力，拓展教学空间，其价值意义非常大。像我们这样地处农村的学校也有实施和应用的相关基础。</w:t>
      </w:r>
    </w:p>
    <w:p w14:paraId="241F7C02" w14:textId="4D9EFACE" w:rsidR="0093442D" w:rsidRPr="00112169" w:rsidRDefault="00C766FB" w:rsidP="0093442D">
      <w:pPr>
        <w:spacing w:line="460" w:lineRule="exact"/>
        <w:ind w:firstLineChars="200" w:firstLine="480"/>
        <w:rPr>
          <w:sz w:val="24"/>
          <w:szCs w:val="24"/>
        </w:rPr>
      </w:pPr>
      <w:r>
        <w:rPr>
          <w:rFonts w:hint="eastAsia"/>
          <w:sz w:val="24"/>
          <w:szCs w:val="24"/>
        </w:rPr>
        <w:t>3、</w:t>
      </w:r>
      <w:r w:rsidR="0093442D" w:rsidRPr="00112169">
        <w:rPr>
          <w:sz w:val="24"/>
          <w:szCs w:val="24"/>
        </w:rPr>
        <w:t>小学数学微课制作的评价标准和完备的微课资源库</w:t>
      </w:r>
    </w:p>
    <w:p w14:paraId="66E528BF" w14:textId="77777777" w:rsidR="0093442D" w:rsidRPr="00112169" w:rsidRDefault="0093442D" w:rsidP="0093442D">
      <w:pPr>
        <w:spacing w:line="460" w:lineRule="exact"/>
        <w:ind w:firstLineChars="200" w:firstLine="480"/>
        <w:rPr>
          <w:sz w:val="24"/>
          <w:szCs w:val="24"/>
        </w:rPr>
      </w:pPr>
      <w:r w:rsidRPr="00112169">
        <w:rPr>
          <w:rFonts w:hint="eastAsia"/>
          <w:sz w:val="24"/>
          <w:szCs w:val="24"/>
        </w:rPr>
        <w:t>小学数学微课评价本身是对数学学科知识点结构、教学内容环节设计的一种情景化、可视化评判，能够辅助教师调整数学微课设计流程，更新微课设计理念，</w:t>
      </w:r>
      <w:r w:rsidRPr="00112169">
        <w:rPr>
          <w:rFonts w:hint="eastAsia"/>
          <w:sz w:val="24"/>
          <w:szCs w:val="24"/>
        </w:rPr>
        <w:lastRenderedPageBreak/>
        <w:t>创新微课设计模式，优化微课教学应用效果。评价标准的设计遵循三个原则：一是系统性原则，要求各个评价指标之间本身包含一定的逻辑关系，同时评价内容注意不可重叠重复，强调各个评价指标之间的相互独立而又互相联系，诚然也需要注意评价指标的层次性、递进性。二是科学性原则。评价标准的设立必须符合学校师生的实际需求，内容不可空洞，也不可流于形式，需要围绕数学微课进行全面的综合把握，否则就难以实现预期的评价效果。三是针对性原则。评价标准的制定需要围绕小学数学微课展开，注重对数学微课设计开发过程和实践运用的效果评估，重视比较小学生的数学微课学习效果和数学核心素养培育情况。</w:t>
      </w:r>
    </w:p>
    <w:p w14:paraId="0059274B" w14:textId="77777777" w:rsidR="0093442D" w:rsidRDefault="0093442D" w:rsidP="0093442D">
      <w:pPr>
        <w:spacing w:line="460" w:lineRule="exact"/>
        <w:ind w:firstLineChars="200" w:firstLine="480"/>
        <w:rPr>
          <w:sz w:val="24"/>
          <w:szCs w:val="24"/>
        </w:rPr>
      </w:pPr>
      <w:r w:rsidRPr="00112169">
        <w:rPr>
          <w:rFonts w:hint="eastAsia"/>
          <w:sz w:val="24"/>
          <w:szCs w:val="24"/>
        </w:rPr>
        <w:t>具体而言，小学数学微课制作的评价标准包括：一是选题设计标准，包括选题的针对性、重点、难点、拓展点及导学片段等。二是内容设计标准，包括目标设计是否让小学生体会到数学知识学习和探索的过程，学生能够有效的掌握数学微课资源表现的知识内容；学生对数学微课的认识特征、微课学习方式、数学思维方式、个性化需求；数学微课资源选材是否源于日常生活实际，是否能够激发学生的数学学习兴趣等；微课内容中的文字、符号、单位、公式等是否合乎国家标准和教学要求；数学微课设计是否注重信息技术的渗透和应用；数学微课的课程内容是否条理清晰、层次分明，是否注重培养学生的数学思维与核心素养；微课教学是否注重学生的生活经验总结和数学模型建构，是否合理布置教学任务等；数学微课设计是否注重知识点的衔接，是否重视学生数学思想和数学方法的培育等。三是技术规范标准，包括数学微课视频的画质是否清晰稳定、数学语言是否规范科学、数学重难点是否突出、视频教师的个人行为是否规范、视频格式是否多样、视频文件容量是否达标，视频色彩、字体等是否合理等；数学微课音频规范包括时长是否合理，声音讲解是否流畅简洁，音调是否抑扬顿挫具有节奏感等。</w:t>
      </w:r>
    </w:p>
    <w:p w14:paraId="77451E0B" w14:textId="77777777" w:rsidR="0093442D" w:rsidRPr="00112169" w:rsidRDefault="0093442D" w:rsidP="0093442D">
      <w:pPr>
        <w:spacing w:line="460" w:lineRule="exact"/>
        <w:ind w:firstLineChars="200" w:firstLine="480"/>
        <w:rPr>
          <w:sz w:val="24"/>
          <w:szCs w:val="24"/>
        </w:rPr>
      </w:pPr>
      <w:r>
        <w:rPr>
          <w:rFonts w:hint="eastAsia"/>
          <w:sz w:val="24"/>
          <w:szCs w:val="24"/>
        </w:rPr>
        <w:t>经过课题组全体成员的不懈努力，形成了一至六年级近5</w:t>
      </w:r>
      <w:r>
        <w:rPr>
          <w:sz w:val="24"/>
          <w:szCs w:val="24"/>
        </w:rPr>
        <w:t>00</w:t>
      </w:r>
      <w:r>
        <w:rPr>
          <w:rFonts w:hint="eastAsia"/>
          <w:sz w:val="24"/>
          <w:szCs w:val="24"/>
        </w:rPr>
        <w:t>件微课资源，容量达5G之多，涵盖了各单元的主要学习内容，为微课运用的有效性研究奠定了“物质”基础。</w:t>
      </w:r>
    </w:p>
    <w:p w14:paraId="319E75DF" w14:textId="342EBB6C" w:rsidR="0093442D" w:rsidRPr="00112169" w:rsidRDefault="00C766FB" w:rsidP="0093442D">
      <w:pPr>
        <w:spacing w:line="460" w:lineRule="exact"/>
        <w:ind w:firstLineChars="200" w:firstLine="480"/>
        <w:rPr>
          <w:sz w:val="24"/>
          <w:szCs w:val="24"/>
        </w:rPr>
      </w:pPr>
      <w:r>
        <w:rPr>
          <w:rFonts w:hint="eastAsia"/>
          <w:sz w:val="24"/>
          <w:szCs w:val="24"/>
        </w:rPr>
        <w:t>4、</w:t>
      </w:r>
      <w:r w:rsidR="0093442D" w:rsidRPr="00112169">
        <w:rPr>
          <w:sz w:val="24"/>
          <w:szCs w:val="24"/>
        </w:rPr>
        <w:t>基于微课的小学数学课堂教学实践应用策略</w:t>
      </w:r>
    </w:p>
    <w:p w14:paraId="271CC734" w14:textId="77777777" w:rsidR="0093442D" w:rsidRPr="00112169" w:rsidRDefault="0093442D" w:rsidP="0093442D">
      <w:pPr>
        <w:spacing w:line="460" w:lineRule="exact"/>
        <w:ind w:firstLineChars="200" w:firstLine="480"/>
        <w:rPr>
          <w:sz w:val="24"/>
          <w:szCs w:val="24"/>
        </w:rPr>
      </w:pPr>
      <w:r w:rsidRPr="00112169">
        <w:rPr>
          <w:rFonts w:hint="eastAsia"/>
          <w:sz w:val="24"/>
          <w:szCs w:val="24"/>
        </w:rPr>
        <w:t>首先，将学生划分低中高三个年段，不同年段学生的数学微课学习需求、身心发展特点及数学学习兴趣点不同，根据不同年段学生的数学学习需求和微课应用需要针对性的设计开发数学微课。</w:t>
      </w:r>
    </w:p>
    <w:p w14:paraId="1612CB8B" w14:textId="77777777" w:rsidR="0093442D" w:rsidRPr="00BC7E0E" w:rsidRDefault="0093442D" w:rsidP="0093442D">
      <w:pPr>
        <w:spacing w:line="460" w:lineRule="exact"/>
        <w:ind w:firstLineChars="200" w:firstLine="480"/>
        <w:rPr>
          <w:sz w:val="24"/>
          <w:szCs w:val="24"/>
        </w:rPr>
      </w:pPr>
      <w:r w:rsidRPr="00112169">
        <w:rPr>
          <w:rFonts w:hint="eastAsia"/>
          <w:sz w:val="24"/>
          <w:szCs w:val="24"/>
        </w:rPr>
        <w:t>其次，划分课前、课中、课后三个阶段，确立使用微课三种</w:t>
      </w:r>
      <w:r>
        <w:rPr>
          <w:rFonts w:hint="eastAsia"/>
          <w:sz w:val="24"/>
          <w:szCs w:val="24"/>
        </w:rPr>
        <w:t>样</w:t>
      </w:r>
      <w:r w:rsidRPr="00112169">
        <w:rPr>
          <w:rFonts w:hint="eastAsia"/>
          <w:sz w:val="24"/>
          <w:szCs w:val="24"/>
        </w:rPr>
        <w:t>式。第一、小</w:t>
      </w:r>
      <w:r w:rsidRPr="00112169">
        <w:rPr>
          <w:rFonts w:hint="eastAsia"/>
          <w:sz w:val="24"/>
          <w:szCs w:val="24"/>
        </w:rPr>
        <w:lastRenderedPageBreak/>
        <w:t>学数学课前，利用微课进行导学，教师可以提前发布微课资源，让学生利用互联网、手机等平台，在自学数学课程知识的基础上预习数学微课的内容，能够应用数学微课帮助学生进一步了解课程教学内容，提出疑问或问题。第二、小学数学课中，教师利用微课开展课堂教学，一方面注重结合数学教材应用数学微课生动形象的构建数学教学情境，增加学生的学习兴趣，吸引学生的数学课堂注意力，营造线上线下相结合的数学课堂教学氛围，使得抽象的数学知识变得生动、具体，也增加学生对数学知识的认识与理解。第三、小学数学课后，教师引导学生根据微课教学内容的指引，课下进一步巩固和复习数学课堂知识，并自觉巩固和弥补自己学习的难点与困惑，即使后期对某些知识点存在记忆误差等情况，也可以随时随地利用微课巩固已学知识，构建数学知识框架体系。</w:t>
      </w:r>
    </w:p>
    <w:p w14:paraId="6A174911" w14:textId="640D4C6C" w:rsidR="0093442D" w:rsidRDefault="0093442D" w:rsidP="0093442D">
      <w:pPr>
        <w:spacing w:line="460" w:lineRule="exact"/>
        <w:ind w:firstLineChars="200" w:firstLine="480"/>
        <w:rPr>
          <w:sz w:val="24"/>
          <w:szCs w:val="24"/>
        </w:rPr>
      </w:pPr>
      <w:r>
        <w:rPr>
          <w:rFonts w:hint="eastAsia"/>
          <w:sz w:val="24"/>
          <w:szCs w:val="24"/>
        </w:rPr>
        <w:t>通过三个年段和三个教学阶段微课教学实施的研究，发现</w:t>
      </w:r>
      <w:r w:rsidRPr="00BC7E0E">
        <w:rPr>
          <w:rFonts w:hint="eastAsia"/>
          <w:sz w:val="24"/>
          <w:szCs w:val="24"/>
        </w:rPr>
        <w:t>学生对于微课学习的兴趣比较高，微课学习的接受度也比较高，在面对新的教学方式下</w:t>
      </w:r>
      <w:r>
        <w:rPr>
          <w:rFonts w:hint="eastAsia"/>
          <w:sz w:val="24"/>
          <w:szCs w:val="24"/>
        </w:rPr>
        <w:t>，</w:t>
      </w:r>
      <w:r w:rsidRPr="00BC7E0E">
        <w:rPr>
          <w:rFonts w:hint="eastAsia"/>
          <w:sz w:val="24"/>
          <w:szCs w:val="24"/>
        </w:rPr>
        <w:t>使用微课巩固其所掌握的数学知识，学生的认同度也比较高。其和传统的课堂模式进行对比，学生会更加倾向于微课教学法，并且微课的特征和优势能够符合学生学习方面的诉求，将现代技术对于教育的影响更好的发挥了出来。其次，使用微课会让学生的学习</w:t>
      </w:r>
      <w:r>
        <w:rPr>
          <w:rFonts w:hint="eastAsia"/>
          <w:sz w:val="24"/>
          <w:szCs w:val="24"/>
        </w:rPr>
        <w:t>变得更有趣和简单</w:t>
      </w:r>
      <w:r w:rsidRPr="00BC7E0E">
        <w:rPr>
          <w:rFonts w:hint="eastAsia"/>
          <w:sz w:val="24"/>
          <w:szCs w:val="24"/>
        </w:rPr>
        <w:t>，这是因为微课内容短小精悍，会使用视频</w:t>
      </w:r>
      <w:r>
        <w:rPr>
          <w:rFonts w:hint="eastAsia"/>
          <w:sz w:val="24"/>
          <w:szCs w:val="24"/>
        </w:rPr>
        <w:t>动画等</w:t>
      </w:r>
      <w:r w:rsidRPr="00BC7E0E">
        <w:rPr>
          <w:rFonts w:hint="eastAsia"/>
          <w:sz w:val="24"/>
          <w:szCs w:val="24"/>
        </w:rPr>
        <w:t>方式，将较为复杂的数学知识点呈递给学生，这和老师站在讲台上讲解数学知识截然不同，学生也会更加喜爱去接受这类新奇的事物内容，所以把微课投入到数学教学课堂当中，会让学生学习数学知识的积极性变得更强。再次，使用数学微课，减小不同层次学生之间的差异，课题组老师在课后补差工作时期使用微课，会让其更加清楚的掌握学生的认知水平，加深其对于数学知识的掌握度，减小和其他学生之间的差异，这会给其日后的教学工作提供更大的帮助。在使用微课教学时，老师可以采取面对面聊天交流的方式，鼓励学生，让学生将自身的想法及意见更好的表达出来，同时帮助学生得到相应的反馈信息，指导学生解决其所遇到的各类问题。最后，使用数学微课培养</w:t>
      </w:r>
      <w:r>
        <w:rPr>
          <w:rFonts w:hint="eastAsia"/>
          <w:sz w:val="24"/>
          <w:szCs w:val="24"/>
        </w:rPr>
        <w:t>了</w:t>
      </w:r>
      <w:r w:rsidRPr="00BC7E0E">
        <w:rPr>
          <w:rFonts w:hint="eastAsia"/>
          <w:sz w:val="24"/>
          <w:szCs w:val="24"/>
        </w:rPr>
        <w:t>学生</w:t>
      </w:r>
      <w:r>
        <w:rPr>
          <w:rFonts w:hint="eastAsia"/>
          <w:sz w:val="24"/>
          <w:szCs w:val="24"/>
        </w:rPr>
        <w:t>的</w:t>
      </w:r>
      <w:r w:rsidRPr="00BC7E0E">
        <w:rPr>
          <w:rFonts w:hint="eastAsia"/>
          <w:sz w:val="24"/>
          <w:szCs w:val="24"/>
        </w:rPr>
        <w:t>逻辑思维</w:t>
      </w:r>
      <w:r>
        <w:rPr>
          <w:rFonts w:hint="eastAsia"/>
          <w:sz w:val="24"/>
          <w:szCs w:val="24"/>
        </w:rPr>
        <w:t>，</w:t>
      </w:r>
      <w:r w:rsidRPr="00BC7E0E">
        <w:rPr>
          <w:rFonts w:hint="eastAsia"/>
          <w:sz w:val="24"/>
          <w:szCs w:val="24"/>
        </w:rPr>
        <w:t>在实际教学过程中，发挥出学生主体的作用，给其构建出良好的问题情景，引导学生自学，调动学生学习的主观能动性，让学生的求知欲望变得更加的强烈，学生也能够积极自主的大胆实践，积极踊跃的投入到教学实践当中，处于一种愉快的学习状态，自主思考并致以大胆的猜测，真正的理解课程知识点的内容，同时把这种逻辑思维能力投入到后续及其他课程的学习活动当中，实现思维逻辑思维能力训练的最终目的。</w:t>
      </w:r>
    </w:p>
    <w:p w14:paraId="1A5B0C83" w14:textId="41AA0DED" w:rsidR="0093442D" w:rsidRPr="00BC7E0E" w:rsidRDefault="00C766FB" w:rsidP="0093442D">
      <w:pPr>
        <w:spacing w:line="460" w:lineRule="exact"/>
        <w:ind w:firstLineChars="200" w:firstLine="480"/>
        <w:rPr>
          <w:sz w:val="24"/>
          <w:szCs w:val="24"/>
        </w:rPr>
      </w:pPr>
      <w:r>
        <w:rPr>
          <w:sz w:val="24"/>
          <w:szCs w:val="24"/>
        </w:rPr>
        <w:lastRenderedPageBreak/>
        <w:t>5</w:t>
      </w:r>
      <w:r>
        <w:rPr>
          <w:rFonts w:hint="eastAsia"/>
          <w:sz w:val="24"/>
          <w:szCs w:val="24"/>
        </w:rPr>
        <w:t>、</w:t>
      </w:r>
      <w:r w:rsidR="0093442D" w:rsidRPr="00BC7E0E">
        <w:rPr>
          <w:sz w:val="24"/>
          <w:szCs w:val="24"/>
        </w:rPr>
        <w:t>展望</w:t>
      </w:r>
    </w:p>
    <w:p w14:paraId="31FBB051" w14:textId="77777777" w:rsidR="0093442D" w:rsidRPr="00BC7E0E" w:rsidRDefault="0093442D" w:rsidP="0093442D">
      <w:pPr>
        <w:spacing w:line="460" w:lineRule="exact"/>
        <w:ind w:firstLineChars="200" w:firstLine="480"/>
        <w:rPr>
          <w:sz w:val="24"/>
          <w:szCs w:val="24"/>
        </w:rPr>
      </w:pPr>
      <w:r w:rsidRPr="00BC7E0E">
        <w:rPr>
          <w:rFonts w:hint="eastAsia"/>
          <w:sz w:val="24"/>
          <w:szCs w:val="24"/>
        </w:rPr>
        <w:t>“微课”是将来学校教育发展的趋势，因为微课的应用弥补了农村学生家长素质</w:t>
      </w:r>
      <w:r>
        <w:rPr>
          <w:rFonts w:hint="eastAsia"/>
          <w:sz w:val="24"/>
          <w:szCs w:val="24"/>
        </w:rPr>
        <w:t>相对较</w:t>
      </w:r>
      <w:r w:rsidRPr="00BC7E0E">
        <w:rPr>
          <w:rFonts w:hint="eastAsia"/>
          <w:sz w:val="24"/>
          <w:szCs w:val="24"/>
        </w:rPr>
        <w:t>低，不能很好辅导自己孩子的空缺，使学生在家中就可以运用网络进行很好的巩固学习，可以使老师对学生学习中的共性问题及一些难点，盲点进行针对性点拨和指导，从而保证教学质量。</w:t>
      </w:r>
    </w:p>
    <w:p w14:paraId="081AFD52" w14:textId="33E50C4C" w:rsidR="0093442D" w:rsidRPr="00BC7E0E" w:rsidRDefault="0093442D" w:rsidP="0093442D">
      <w:pPr>
        <w:spacing w:line="460" w:lineRule="exact"/>
        <w:ind w:firstLineChars="200" w:firstLine="480"/>
        <w:rPr>
          <w:sz w:val="24"/>
          <w:szCs w:val="24"/>
        </w:rPr>
      </w:pPr>
      <w:r w:rsidRPr="00BC7E0E">
        <w:rPr>
          <w:rFonts w:hint="eastAsia"/>
          <w:sz w:val="24"/>
          <w:szCs w:val="24"/>
        </w:rPr>
        <w:t>通过微课制作，我</w:t>
      </w:r>
      <w:r w:rsidR="00C766FB">
        <w:rPr>
          <w:rFonts w:hint="eastAsia"/>
          <w:sz w:val="24"/>
          <w:szCs w:val="24"/>
        </w:rPr>
        <w:t>们</w:t>
      </w:r>
      <w:r w:rsidRPr="00BC7E0E">
        <w:rPr>
          <w:rFonts w:hint="eastAsia"/>
          <w:sz w:val="24"/>
          <w:szCs w:val="24"/>
        </w:rPr>
        <w:t>觉得不仅提升了信息技术应用水平，更重要的是制作微课也是教师专业成长和经验积累的一个手段，做微课的过程，其实也是一个反思自我教学的过程，在不断地反思中，教师的</w:t>
      </w:r>
      <w:r>
        <w:rPr>
          <w:rFonts w:hint="eastAsia"/>
          <w:sz w:val="24"/>
          <w:szCs w:val="24"/>
        </w:rPr>
        <w:t>专</w:t>
      </w:r>
      <w:r w:rsidRPr="00BC7E0E">
        <w:rPr>
          <w:rFonts w:hint="eastAsia"/>
          <w:sz w:val="24"/>
          <w:szCs w:val="24"/>
        </w:rPr>
        <w:t>业技能能够不断地成长。另外，微课程视频便于传播，可以放在乐教乐学平台，也可以放在家校微信圈，教师间借此也可以相互学习好的经验方法，过去没有恰当的办法总结、传播，而微课程恰好提供了一个很好的方式，固化经验、传播方法，从而实现优势互补，资源共享，共同成长。</w:t>
      </w:r>
    </w:p>
    <w:p w14:paraId="05F31A1B" w14:textId="57080B68" w:rsidR="002D2ABA" w:rsidRPr="002D2ABA" w:rsidRDefault="0093442D" w:rsidP="002C5B06">
      <w:pPr>
        <w:spacing w:line="460" w:lineRule="exact"/>
        <w:ind w:firstLineChars="200" w:firstLine="480"/>
        <w:rPr>
          <w:sz w:val="24"/>
          <w:szCs w:val="24"/>
        </w:rPr>
      </w:pPr>
      <w:r w:rsidRPr="00BC7E0E">
        <w:rPr>
          <w:rFonts w:hint="eastAsia"/>
          <w:sz w:val="24"/>
          <w:szCs w:val="24"/>
        </w:rPr>
        <w:t>不断地学习、了解、实践中认识到：“微课”是指为使学习者自主学习获得最佳效果，经过精心的信息化教学设计，以流媒体形式展示的围绕某个知识点或教学环节开展的简短、完整的教学活动。它的形式是自主学习，目的是最佳效果，设计是精心的信息化教学设计，形式是流媒体，内容是某个知识点或教学环节，时间是简短的，本质是完整的教学活动。同时也感受到：对于老师而言，最关键的是要从学生的角度去制作微课，而不是在教师的角度去制作，要体现以学生为本的教学思想。</w:t>
      </w:r>
    </w:p>
    <w:sectPr w:rsidR="002D2ABA" w:rsidRPr="002D2A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A53FF" w14:textId="77777777" w:rsidR="00774C2D" w:rsidRDefault="00774C2D" w:rsidP="002D2ABA">
      <w:r>
        <w:separator/>
      </w:r>
    </w:p>
  </w:endnote>
  <w:endnote w:type="continuationSeparator" w:id="0">
    <w:p w14:paraId="7BCA5751" w14:textId="77777777" w:rsidR="00774C2D" w:rsidRDefault="00774C2D" w:rsidP="002D2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CA488" w14:textId="77777777" w:rsidR="00774C2D" w:rsidRDefault="00774C2D" w:rsidP="002D2ABA">
      <w:r>
        <w:separator/>
      </w:r>
    </w:p>
  </w:footnote>
  <w:footnote w:type="continuationSeparator" w:id="0">
    <w:p w14:paraId="07F865EE" w14:textId="77777777" w:rsidR="00774C2D" w:rsidRDefault="00774C2D" w:rsidP="002D2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C3"/>
    <w:rsid w:val="00027EBB"/>
    <w:rsid w:val="000704A8"/>
    <w:rsid w:val="00073EC3"/>
    <w:rsid w:val="000A5A24"/>
    <w:rsid w:val="00106E1E"/>
    <w:rsid w:val="00287FF2"/>
    <w:rsid w:val="002C5B06"/>
    <w:rsid w:val="002D2ABA"/>
    <w:rsid w:val="004F470E"/>
    <w:rsid w:val="005032AA"/>
    <w:rsid w:val="00667E1F"/>
    <w:rsid w:val="0070489D"/>
    <w:rsid w:val="00742551"/>
    <w:rsid w:val="00774C2D"/>
    <w:rsid w:val="0078648A"/>
    <w:rsid w:val="00806DF9"/>
    <w:rsid w:val="00823E20"/>
    <w:rsid w:val="008D3390"/>
    <w:rsid w:val="0093442D"/>
    <w:rsid w:val="00A4309A"/>
    <w:rsid w:val="00A626DD"/>
    <w:rsid w:val="00BD2AC7"/>
    <w:rsid w:val="00BD4C9A"/>
    <w:rsid w:val="00C10137"/>
    <w:rsid w:val="00C10560"/>
    <w:rsid w:val="00C766FB"/>
    <w:rsid w:val="00D35E91"/>
    <w:rsid w:val="00D90838"/>
    <w:rsid w:val="00E22C75"/>
    <w:rsid w:val="00F1664B"/>
    <w:rsid w:val="00F21B1E"/>
    <w:rsid w:val="00FA065F"/>
    <w:rsid w:val="00FB4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37E23"/>
  <w15:chartTrackingRefBased/>
  <w15:docId w15:val="{4C6CDBD5-EEFF-4808-8201-687C39E6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42D"/>
    <w:pPr>
      <w:widowControl w:val="0"/>
      <w:jc w:val="both"/>
    </w:pPr>
  </w:style>
  <w:style w:type="paragraph" w:styleId="2">
    <w:name w:val="heading 2"/>
    <w:basedOn w:val="a"/>
    <w:next w:val="a"/>
    <w:link w:val="20"/>
    <w:uiPriority w:val="9"/>
    <w:unhideWhenUsed/>
    <w:qFormat/>
    <w:rsid w:val="009344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semiHidden/>
    <w:unhideWhenUsed/>
    <w:rsid w:val="0093442D"/>
    <w:pPr>
      <w:ind w:leftChars="200" w:left="420"/>
    </w:pPr>
    <w:rPr>
      <w:rFonts w:ascii="Times New Roman" w:eastAsia="宋体" w:hAnsi="Times New Roman" w:cs="Times New Roman"/>
      <w:szCs w:val="24"/>
    </w:rPr>
  </w:style>
  <w:style w:type="character" w:customStyle="1" w:styleId="20">
    <w:name w:val="标题 2 字符"/>
    <w:basedOn w:val="a0"/>
    <w:link w:val="2"/>
    <w:uiPriority w:val="9"/>
    <w:rsid w:val="0093442D"/>
    <w:rPr>
      <w:rFonts w:asciiTheme="majorHAnsi" w:eastAsiaTheme="majorEastAsia" w:hAnsiTheme="majorHAnsi" w:cstheme="majorBidi"/>
      <w:b/>
      <w:bCs/>
      <w:sz w:val="32"/>
      <w:szCs w:val="32"/>
    </w:rPr>
  </w:style>
  <w:style w:type="paragraph" w:styleId="a4">
    <w:name w:val="header"/>
    <w:basedOn w:val="a"/>
    <w:link w:val="a5"/>
    <w:uiPriority w:val="99"/>
    <w:unhideWhenUsed/>
    <w:rsid w:val="002D2AB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D2ABA"/>
    <w:rPr>
      <w:sz w:val="18"/>
      <w:szCs w:val="18"/>
    </w:rPr>
  </w:style>
  <w:style w:type="paragraph" w:styleId="a6">
    <w:name w:val="footer"/>
    <w:basedOn w:val="a"/>
    <w:link w:val="a7"/>
    <w:uiPriority w:val="99"/>
    <w:unhideWhenUsed/>
    <w:rsid w:val="002D2ABA"/>
    <w:pPr>
      <w:tabs>
        <w:tab w:val="center" w:pos="4153"/>
        <w:tab w:val="right" w:pos="8306"/>
      </w:tabs>
      <w:snapToGrid w:val="0"/>
      <w:jc w:val="left"/>
    </w:pPr>
    <w:rPr>
      <w:sz w:val="18"/>
      <w:szCs w:val="18"/>
    </w:rPr>
  </w:style>
  <w:style w:type="character" w:customStyle="1" w:styleId="a7">
    <w:name w:val="页脚 字符"/>
    <w:basedOn w:val="a0"/>
    <w:link w:val="a6"/>
    <w:uiPriority w:val="99"/>
    <w:rsid w:val="002D2A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A8A07-A8F8-47DC-B63A-D0EB432C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6</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ghost79@qq.com</dc:creator>
  <cp:keywords/>
  <dc:description/>
  <cp:lastModifiedBy>ghost79@qq.com</cp:lastModifiedBy>
  <cp:revision>27</cp:revision>
  <dcterms:created xsi:type="dcterms:W3CDTF">2021-07-01T07:15:00Z</dcterms:created>
  <dcterms:modified xsi:type="dcterms:W3CDTF">2021-07-02T14:54:00Z</dcterms:modified>
</cp:coreProperties>
</file>