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720" w:lineRule="auto"/>
        <w:jc w:val="center"/>
        <w:rPr>
          <w:rFonts w:ascii="华文楷体" w:hAnsi="华文楷体" w:eastAsia="华文楷体" w:cs="楷体"/>
          <w:b/>
          <w:bCs/>
          <w:sz w:val="44"/>
          <w:szCs w:val="44"/>
        </w:rPr>
      </w:pPr>
      <w:r>
        <w:rPr>
          <w:rFonts w:hint="eastAsia" w:ascii="华文楷体" w:hAnsi="华文楷体" w:eastAsia="华文楷体" w:cs="楷体"/>
          <w:b/>
          <w:bCs/>
          <w:sz w:val="44"/>
          <w:szCs w:val="44"/>
        </w:rPr>
        <w:t>天宁区幼儿园区级三年督导评估手册目录</w:t>
      </w:r>
    </w:p>
    <w:p>
      <w:pPr>
        <w:spacing w:line="720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常州市天宁区吉的堡幼儿园</w:t>
      </w:r>
    </w:p>
    <w:tbl>
      <w:tblPr>
        <w:tblStyle w:val="8"/>
        <w:tblpPr w:leftFromText="180" w:rightFromText="180" w:vertAnchor="text" w:horzAnchor="page" w:tblpX="1930" w:tblpY="214"/>
        <w:tblOverlap w:val="never"/>
        <w:tblW w:w="8472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377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序 号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材 料 内 容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督导评估流程建议表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900"/>
              </w:tabs>
              <w:snapToGrid w:val="0"/>
              <w:spacing w:line="400" w:lineRule="exact"/>
              <w:ind w:right="3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督导评估汇报材料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900"/>
              </w:tabs>
              <w:snapToGrid w:val="0"/>
              <w:spacing w:line="400" w:lineRule="exact"/>
              <w:ind w:right="3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督导评估自评表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幼儿园一日活动作息时间表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教学活动安排表（晴天）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教学活动安排表（雨天）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900"/>
              </w:tabs>
              <w:snapToGrid w:val="0"/>
              <w:spacing w:line="400" w:lineRule="exact"/>
              <w:ind w:right="3"/>
              <w:jc w:val="center"/>
              <w:rPr>
                <w:rFonts w:eastAsia="华文中宋" w:cs="楷体" w:asciiTheme="minorEastAsia" w:hAnsi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教职工花名册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900"/>
              </w:tabs>
              <w:snapToGrid w:val="0"/>
              <w:spacing w:line="400" w:lineRule="exact"/>
              <w:ind w:right="3"/>
              <w:jc w:val="center"/>
              <w:rPr>
                <w:rFonts w:cs="楷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近三年各项荣誉汇总表</w:t>
            </w:r>
          </w:p>
        </w:tc>
      </w:tr>
    </w:tbl>
    <w:p>
      <w:pPr>
        <w:widowControl/>
        <w:jc w:val="left"/>
      </w:pPr>
    </w:p>
    <w:p>
      <w:pPr>
        <w:spacing w:line="720" w:lineRule="auto"/>
        <w:jc w:val="center"/>
        <w:rPr>
          <w:rFonts w:ascii="华文楷体" w:hAnsi="华文楷体" w:eastAsia="华文楷体" w:cs="楷体"/>
          <w:b/>
          <w:bCs/>
          <w:sz w:val="36"/>
          <w:szCs w:val="36"/>
        </w:rPr>
      </w:pPr>
      <w:r>
        <w:rPr>
          <w:rFonts w:hint="eastAsia" w:ascii="华文楷体" w:hAnsi="华文楷体" w:eastAsia="华文楷体" w:cs="楷体"/>
          <w:b/>
          <w:bCs/>
          <w:sz w:val="36"/>
          <w:szCs w:val="36"/>
        </w:rPr>
        <w:t>常州市天宁区吉的堡幼儿园</w:t>
      </w:r>
    </w:p>
    <w:p>
      <w:pPr>
        <w:spacing w:line="720" w:lineRule="auto"/>
        <w:jc w:val="center"/>
        <w:rPr>
          <w:rFonts w:ascii="华文楷体" w:hAnsi="华文楷体" w:eastAsia="华文楷体" w:cs="楷体"/>
          <w:b/>
          <w:bCs/>
          <w:sz w:val="36"/>
          <w:szCs w:val="36"/>
        </w:rPr>
      </w:pPr>
      <w:r>
        <w:rPr>
          <w:rFonts w:hint="eastAsia" w:ascii="华文楷体" w:hAnsi="华文楷体" w:eastAsia="华文楷体" w:cs="楷体"/>
          <w:b/>
          <w:bCs/>
          <w:sz w:val="36"/>
          <w:szCs w:val="36"/>
        </w:rPr>
        <w:t>区级三年督导评估流程建议表</w:t>
      </w:r>
    </w:p>
    <w:tbl>
      <w:tblPr>
        <w:tblStyle w:val="7"/>
        <w:tblpPr w:leftFromText="180" w:rightFromText="180" w:vertAnchor="text" w:horzAnchor="page" w:tblpX="1687" w:tblpY="342"/>
        <w:tblOverlap w:val="never"/>
        <w:tblW w:w="8800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152"/>
        <w:gridCol w:w="2790"/>
        <w:gridCol w:w="1695"/>
        <w:gridCol w:w="173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活动安排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地点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上午</w:t>
            </w: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8:00——8:20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评估组预备会议</w:t>
            </w:r>
          </w:p>
        </w:tc>
        <w:tc>
          <w:tcPr>
            <w:tcW w:w="1695" w:type="dxa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  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8:30——9:20</w:t>
            </w:r>
          </w:p>
        </w:tc>
        <w:tc>
          <w:tcPr>
            <w:tcW w:w="279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察看幼儿园园貌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观摩幼儿晨间活动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观摩幼儿早操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全园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  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9:20——10:30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观摩幼儿保教活动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各班教室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  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10:30——11:30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听取园长汇报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交流沟通与答辩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  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13:00——14:00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保教人员问卷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观摩教师主题沙龙活动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多功能厅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  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14:00——15:00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查阅台账资料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  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  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15:00——16:00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专家组评估情况汇总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  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16:00——17:00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督导评估情况反馈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  婷</w:t>
            </w:r>
          </w:p>
        </w:tc>
      </w:tr>
    </w:tbl>
    <w:p>
      <w:pPr>
        <w:tabs>
          <w:tab w:val="left" w:pos="9900"/>
        </w:tabs>
        <w:snapToGrid w:val="0"/>
        <w:spacing w:line="360" w:lineRule="auto"/>
        <w:ind w:right="3"/>
        <w:rPr>
          <w:rFonts w:ascii="华文楷体" w:hAnsi="华文楷体" w:eastAsia="华文楷体" w:cs="仿宋_GB2312"/>
          <w:b/>
          <w:sz w:val="32"/>
          <w:szCs w:val="32"/>
        </w:rPr>
      </w:pPr>
    </w:p>
    <w:p>
      <w:pPr>
        <w:tabs>
          <w:tab w:val="left" w:pos="9900"/>
        </w:tabs>
        <w:snapToGrid w:val="0"/>
        <w:spacing w:line="360" w:lineRule="auto"/>
        <w:ind w:right="3"/>
        <w:jc w:val="center"/>
        <w:rPr>
          <w:rFonts w:ascii="华文楷体" w:hAnsi="华文楷体" w:eastAsia="华文楷体" w:cs="仿宋_GB2312"/>
          <w:b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sz w:val="32"/>
          <w:szCs w:val="32"/>
        </w:rPr>
        <w:t>做优服务显品质  与时俱进促发展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——吉的堡幼儿园区级三年督导评估汇报材料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常州市天宁区吉的堡幼儿园（原名常州市吉的堡双语智优幼儿园，于2018年9月更名），全园占地面积2360.5平方米，建筑面积2543平方米，户外活动场地1845平方米，绿化面积550.5平方米。现开设13个班级，共有幼儿282人，其中大班3个、中班5个、小班4个、托班1个。近三年来，在天宁区教育局及各级组织的关心指导下，以“用爱养育  用心教育”为办园宗旨，围绕“快乐体验 素质教育 全球视野 品格涵养”的吉的堡教育理念，以“新素质打造世界小公民  游戏中玩出核心竞争力”为发展目标，扎实做好保教工作，做优教育服务，不断开拓进取，努力打造优质化、精品化、特色化的一流园所。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一、夯实园所管理，做优教育服务，提升办园品质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始终坚持依法办园，民主管理，立足园所实际，围绕发展目标，制定三年主动发展规划，2020年还进行了区级论证，获得专家的高位引领和指导。同时，在党建工作的引领下，结合党史学习教育、“两在两同”工作推进，夯实园所管理，做优教育服务，努力提升办园品质，近三年来幼儿园获得以下荣誉：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幼儿园团支部多次荣获“常州市五四红旗团支部”称号（2019/2020年）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幼儿园获得“天宁区民办幼儿园优秀奖” （2021年）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幼儿园被评为“天宁区校园安全先进工作单位” （2021年）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幼儿园被评为“天宁区教育系统稳定和谐优胜单位” （2021年）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2020“五彩星光”能力实践优秀组织奖（2021年）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二、关注身心健康，注重课程建设，提高教育质量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幼儿园以《幼儿园工作规程》和《幼儿园教育指导纲要》为指导，贯彻落实《3-6岁儿童学习与发展指南》，立足抓好保教常规工作，关注幼儿的身心健康，坚持保教结合、保教并重，规范保教行为。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1.规范保教常规。</w:t>
      </w:r>
      <w:r>
        <w:rPr>
          <w:rFonts w:hint="eastAsia"/>
          <w:bCs/>
          <w:sz w:val="24"/>
        </w:rPr>
        <w:t>以关注幼儿身心健康为本，采用小班化的教学模式，每班20-25名幼儿，并按省优标准配备两教一保，师生比是1:5；遵循幼儿学习与发展特点，科学合理地安排一日生活作息时间，满足孩子游戏和生活的需要。同时规范使用教材，在吉的堡教材的基础上，综合使用常州市幼儿园的统一教材，无“小学化”倾向；重视卫生保健及安全工作，严格落实健康检查、卫生消毒及隔离、预防疾病、卫生保健登记及统计等卫生保健制度，建立幼儿的健康档案，认真做好入园检查、定期体检、晨检及全日健康观察工作；严格执行《常州市幼儿园收费管理办法实施细则》，实行民办幼儿园收费备案公示制，无乱收费现象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2.加强课程建设。</w:t>
      </w:r>
      <w:r>
        <w:rPr>
          <w:rFonts w:hint="eastAsia"/>
          <w:bCs/>
          <w:sz w:val="24"/>
        </w:rPr>
        <w:t>围绕幼儿园三年发展规划、学校主动发展项目，立足园所实际，推进幼儿园课程游戏化实施，构建品格特色课程。根据幼儿的实际生活，通过课程审议，在分析——实践——调整——再分析——再实践——再调整中，初步形成不同年龄段的品格课程框架、目标及内容。同时，以幼儿品格养成为主线，关注生活的教育价值，整合园内外的课程资源，充分利用幼儿园、社区、家庭、等教育资源，开展生活化品格体验活动。如：关怀月——去社区敬老院关爱老人、勇敢月——户外拓展运动会、爱家乡——参观青果巷等。我们还邀请家长参与到品格课程建设中来，请京剧奶奶为孩子们说唱京剧的流派；党员爷爷给孩子们讲述革命烈士的小故事；医生爸爸为大家讲疫情防控小知识……我们为幼儿提供一系列可以感知、实践、体验、操作的品格教育场景，让幼儿在真实的体验中养成良好品格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3.注重教育科研。</w:t>
      </w:r>
      <w:r>
        <w:rPr>
          <w:rFonts w:hint="eastAsia"/>
          <w:bCs/>
          <w:sz w:val="24"/>
        </w:rPr>
        <w:t>坚持园本教研机制，细化教研项目，明确教研主题，基于实际、源于问题，制订适合教师发展的分层培训方案，按需要有目的开展每月一次大教研、两周一次的年级组教研以及专题教研活动。引导每位教师聚焦工作中遇到的问题，如何正确看待问题、探讨解决问题策略，从而改进教育行为，促进幼儿良好发展。同时，幼儿园教师还积极参与课题研究，2016年幼儿园就申报了常州市教育科学“十三五”规划课题《幼儿园主题活动背景下国际理解教育的实践研究》，并于2020年初顺利结题。近日又申报了常州市教育科学“十四五”规划课题《幼儿园立体化绘本“悦”读的实践与研究》，并刚刚通过开题论证，重点关注幼儿自主阅读、自我理解、自我建构的“立体化阅读”，通过研究形成一系列“立体化阅读”的方式和策略，让幼儿的阅读由平面走向立体，让“书越读越有味道”，以渐进的引导方式逐步将幼儿带入精彩、灵动的阅读时空，让幼儿最终成为一名真正的读者。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三、强化师风师德，加强队伍建设，提升专业素养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 xml:space="preserve">幼儿园实行园长负责制、教师聘任制、岗位责任制，建立能上能下、能进能出的用人机制和人才优化机制。重视班子建设和人才培养，通过教师推荐、竞聘演讲、公开选举的竞聘方式，大胆选拔和任用优秀的年轻教师到管理岗位，职责明确，执行力强，能起榜样示范作用。依法保障保教人员的工资福利待遇，足额缴纳各项社会保险费用，教职工队伍较稳定。目前，幼儿园共有教职工52人，其中专任教师26人，100%大专学历，本科学历24人，占92%，均有教师资格证；卫生保健人员2人（1人专职，1人兼职），都经专业培训上岗，所有保育员也均有保育员上岗证。 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1.强师德，铸师魂。</w:t>
      </w:r>
      <w:r>
        <w:rPr>
          <w:rFonts w:hint="eastAsia"/>
          <w:bCs/>
          <w:sz w:val="24"/>
        </w:rPr>
        <w:t>幼儿园以师德建设为核心，弘扬“爱岗敬业”精神，在幼儿园党支部的领导下，坚持以习近平新时代中国特色社会主义思想为指导，学“四史”，强初心；学“四史”，添信心；学“四史”，增决心；学“四史”，聚民心。积极组织党员教师、团员教师、青年教师等参加理论学习，不断提升政治素养；丰富党、工、团活动，携手并进共成长：多次组织教师参观瞿秋白、恽代英、张太雷纪念馆，汲取“常州三杰”的力量，让英烈精神代代相传；组织教师队伍开展“七彩路上磨意志 传承草鞋红色情”主题活动，重温中国共产党艰苦卓越的长征历程；五四青年节举行线上建党百年主题书画展，通过书法和绘画讴歌激情燃烧的岁月，砥砺奋进征程，献礼建党百年等等。从而提升广大教师的师德水平，争做“有理想信念、有道德情操、有扎实学识、有仁爱之心”的人民满意教师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2.强技能，促成长。</w:t>
      </w:r>
      <w:r>
        <w:rPr>
          <w:rFonts w:hint="eastAsia"/>
          <w:bCs/>
          <w:sz w:val="24"/>
        </w:rPr>
        <w:t>在教师团队专业成长方面，幼儿园将专业提升与教学常规相结合，突出专业提升的实践性和自主性，使专业提升立足岗位，载体明确；以培训促提升，积极开展分层培训，如每年都有新教师培训、</w:t>
      </w:r>
      <w:r>
        <w:rPr>
          <w:rFonts w:hint="eastAsia"/>
          <w:bCs/>
          <w:sz w:val="24"/>
          <w:lang w:val="en-US" w:eastAsia="zh-CN"/>
        </w:rPr>
        <w:t>每周都有</w:t>
      </w:r>
      <w:r>
        <w:rPr>
          <w:rFonts w:hint="eastAsia"/>
          <w:bCs/>
          <w:sz w:val="24"/>
        </w:rPr>
        <w:t>吉的堡总部视频培训</w:t>
      </w:r>
      <w:r>
        <w:rPr>
          <w:rFonts w:hint="eastAsia"/>
          <w:bCs/>
          <w:sz w:val="24"/>
          <w:lang w:val="en-US" w:eastAsia="zh-CN"/>
        </w:rPr>
        <w:t>和园本教</w:t>
      </w:r>
      <w:r>
        <w:rPr>
          <w:rFonts w:hint="eastAsia"/>
          <w:bCs/>
          <w:sz w:val="24"/>
        </w:rPr>
        <w:t>研培训等</w:t>
      </w:r>
      <w:r>
        <w:rPr>
          <w:rFonts w:hint="eastAsia"/>
          <w:bCs/>
          <w:sz w:val="24"/>
          <w:lang w:val="en-US" w:eastAsia="zh-CN"/>
        </w:rPr>
        <w:t>等；</w:t>
      </w:r>
      <w:r>
        <w:rPr>
          <w:rFonts w:hint="eastAsia"/>
          <w:bCs/>
          <w:sz w:val="24"/>
        </w:rPr>
        <w:t>三年来，教师共计参加的园内外培训多达1500余课时，区级以上培训达951人次；同时还建立</w:t>
      </w:r>
      <w:r>
        <w:rPr>
          <w:rFonts w:hint="eastAsia"/>
          <w:bCs/>
          <w:sz w:val="24"/>
          <w:lang w:val="en-US" w:eastAsia="zh-CN"/>
        </w:rPr>
        <w:t>了</w:t>
      </w:r>
      <w:r>
        <w:rPr>
          <w:rFonts w:hint="eastAsia"/>
          <w:bCs/>
          <w:sz w:val="24"/>
        </w:rPr>
        <w:t>新教师培养计划、骨干教师培养计划及成熟教师培养计划，</w:t>
      </w:r>
      <w:r>
        <w:rPr>
          <w:rFonts w:hint="eastAsia"/>
          <w:bCs/>
          <w:sz w:val="24"/>
          <w:lang w:val="en-US" w:eastAsia="zh-CN"/>
        </w:rPr>
        <w:t>通过师徒结对、党员示范岗、社团活动等多种形式，</w:t>
      </w:r>
      <w:r>
        <w:rPr>
          <w:rFonts w:hint="eastAsia"/>
          <w:bCs/>
          <w:sz w:val="24"/>
        </w:rPr>
        <w:t>提高教师的教育教学水平。三年来，教师在区级以上获奖人数也是逐年提高。（详见评估手册中“近三年教师获奖一览表”）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四、关心幼儿成长，推进班级建设，促进身心发展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《幼儿园教育指导纲要》中指出：“幼儿园应为幼儿提供健康、丰富的生活和活动环境，满足他们多方面发展的需要，使他们在快乐的童年生活中获得有益于身心发展的经验。”幼儿园始终尊重幼儿身心发展的规律，以儿童发展为本，以促进幼儿体、智、德、美各方面的协调发展为核心，实施科学的保育和教育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1.重视班级建设。</w:t>
      </w:r>
      <w:r>
        <w:rPr>
          <w:rFonts w:hint="eastAsia"/>
          <w:bCs/>
          <w:sz w:val="24"/>
        </w:rPr>
        <w:t>为了提升良好的班级风貌建设，推进班级精细化管理，规范幼儿日常行为，让幼儿养成良好的生活习惯，激发团队积极向上的竞争力和集体荣誉感，幼儿园开展了“班级之星”流动红旗评选活动。每月一次的“班级之星”评选活动，增进班级之间互相交流，形成共赢共进的园所氛围。同时，党支部还积极开展“帮扶结对”工作，以年级组为单位，每个年级组成立一个党员示范岗，由优秀骨干党员班级担任，“一个党员就是一面旗帜”，组里的事党员带头做、抢着做，为年级组老师上示范课，探索教育教学新方式；带领年级组的老师共同组织策划园所及组内活动，提升教育教学质量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2.关心幼儿成长。</w:t>
      </w:r>
      <w:r>
        <w:rPr>
          <w:rFonts w:hint="eastAsia"/>
          <w:bCs/>
          <w:sz w:val="24"/>
        </w:rPr>
        <w:t>尊重每个幼儿，以游戏为基本活动，结合本班幼儿的实际情况，制定切实可行的工作计划并灵活地执行，班级专题活动主题鲜明，幼儿参与率高，形式多样，内容丰富，深受幼儿喜爱并富有实效。在一日生活中，注重幼儿行为习惯、卫生习惯和学习习惯的培养，帮助幼儿良好品格的养成，逐步引导幼儿学习自我管理；同时，以《3-6岁儿童学习与发展指南》为原则，采用多元化的幼儿发展评价，关注幼儿的素质发展。如期初和期末，我们为每个幼儿制定《个别教育计划》，期中有</w:t>
      </w:r>
      <w:r>
        <w:rPr>
          <w:rFonts w:hint="eastAsia"/>
          <w:bCs/>
          <w:sz w:val="24"/>
          <w:lang w:val="en-US" w:eastAsia="zh-CN"/>
        </w:rPr>
        <w:t>电话测评，</w:t>
      </w:r>
      <w:r>
        <w:rPr>
          <w:rFonts w:hint="eastAsia"/>
          <w:bCs/>
          <w:sz w:val="24"/>
        </w:rPr>
        <w:t>期末还会根据各领域的发展要求进行测评工作，及时做好总结和反思，让幼儿发展评价更系统化、规范化和多元化。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3.指导家园共育。</w:t>
      </w:r>
      <w:r>
        <w:rPr>
          <w:rFonts w:hint="eastAsia"/>
          <w:bCs/>
          <w:sz w:val="24"/>
        </w:rPr>
        <w:t>我园还注重家园互动，关注家园共育，使得家园合作关系好，成效高。班级教师每天对每个孩子进行观察记录，填写家园联系本；对没有来园的孩子及时做好电访或家访工作；定期做好幼儿的电测回访工作；定期开展家长会、半日开放活动、家庭教育讲座活动，同时还结合主题教学积极开展丰富多样的家园主题活动。广泛利用家长资源，积极开展“家长进课堂”活动，为孩子们开拓视野，增长知识。利用多方位、多元化地方式全面展现幼儿园发展新成就、幼儿新风貌、教育教学新突破等学校发展状况。 三年来，也获得家长及社会的好评，满意度较高。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五、落实安全保障，细化管理标准，确保校园平安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遵循“安全第一，预防为主”的原则，强化安全意识，加强组织领导，注重防控监督。以保证安全为工作基础，以优化服务为工作重点，以促进幼儿发展为工作目标，在工作中坚持以“服务”为宗旨，强化后勤工作人员素质，提高办事的实效性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1.改善办园条件。</w:t>
      </w:r>
      <w:r>
        <w:rPr>
          <w:rFonts w:hint="eastAsia"/>
          <w:bCs/>
          <w:sz w:val="24"/>
        </w:rPr>
        <w:t>2018年暑假，我园投入约150万元进行了硬件改造。（1）升级门禁安保系统：与掌通家园合作，在门口安装2台闸机和监控摄像头，全面升级了门禁安保系统，实行一人一卡刷卡入制度；并通过掌通家园的APP系统实时拍照反馈家长，随时关注孩子的接送情况，为孩子的安全保驾护航。（2）安装净水过滤器：为了幼儿的饮水安全，幼儿园在开水间和食堂各安装了1台净水过滤器，通过微电脑逆渗透纯水五道过滤系统，确保水质纯净甘甜，让全园师生喝上放心水。（3）改造“明厨亮灶”工程：将食堂的7个监控摄像头与门口接待室的显示器连接，家长在接待大厅就可以看到食堂人员的操作现场，公开接受家长和社会的监督，让家长放心。（4）铺设户外悬浮地板：为了保障孩子的运动安全，我们将原来操场上的硬质地和陈旧的塑胶软质地全部铺成无毒无味，防水耐湿，能垂直吸震，防扭伤等运动损伤的悬浮地板；这样，既美观又安全，深得家长和孩子们的喜欢。（5）改造阳台更新设施设备：为孩子打造最大化的活动空间，提供最丰富的生活条件。我们封闭了教室南北向的阳台，充分利用有限的空间，还给孩子最大的活动场地；将原来陈旧的大型运动器械全部更换，教室里还更换了所有的地板、幼儿桌椅、教师办公桌椅和部分游戏材料、幼儿绘本等，从而为教育教学的质量提供物质保障。2019年、2020年、2021年每年约投入10万元进行设施设备的添置及维修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2.重视校园安全。</w:t>
      </w:r>
      <w:r>
        <w:rPr>
          <w:rFonts w:hint="eastAsia"/>
          <w:bCs/>
          <w:sz w:val="24"/>
        </w:rPr>
        <w:t>2020年初，新型冠状肺炎疫情在全国爆发，幼儿园第一时间积极响应上级部门的防疫防控工作要求，进入“战时状态”，切实把做好疫情防控工作为幼儿园最紧迫、最重要的政治任务抓紧抓实。迅速成立了以园长为组长的幼儿园疫情防控工作小组，压实责任，层层落实，做好幼儿园的防疫防控工作，确保师生的安全。加强幼儿园门禁管理，做好安全巡查、安全值班工作，加强保安人员培训，提高安全防范技能和意识；严格落实外来人员进出登记制度，做到有询问、有查看、有登记，确保全园师生的人身安全；同时，加强门禁制度，做到每周1次对一键报警系统、周界报警系统进行检测和维护，并做好相应的记录，以确保技防设备的正常使用；幼儿园还推进食堂五常管理，修订和完善食堂管理制度，责任到人，定期检查；建立了行政“陪餐制度”，检查食品的进货渠道、食品质量及餐具的卫生消毒情况，并邀请家委会的成员共同参加陪餐和检查，严保食品安全关。2019年下半年，还积极推行“阳光食堂”的管理，做到食堂管理透明化、规范化和系统化。近三年来，幼儿园无重大食品安全事故发生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3.规范经费管理。</w:t>
      </w:r>
      <w:r>
        <w:rPr>
          <w:rFonts w:hint="eastAsia"/>
          <w:bCs/>
          <w:sz w:val="24"/>
        </w:rPr>
        <w:t>认真根据资金预算计划情况，合理地使用好各类经费，不断改善和优化办园条件。加强财务管理，严格执行财务制度，做好经费审计，规范收费，落实幼儿伙食账目的公示制度。</w:t>
      </w:r>
    </w:p>
    <w:p>
      <w:pPr>
        <w:spacing w:line="440" w:lineRule="exact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4.建立档案管理。</w:t>
      </w:r>
      <w:r>
        <w:rPr>
          <w:rFonts w:hint="eastAsia"/>
          <w:bCs/>
          <w:sz w:val="24"/>
        </w:rPr>
        <w:t>幼儿园建立档案管理制度，将档案工作各项要求纳入教学、科研和管理人员的职责范围，做到应归档文件应收尽收，应归尽归，各类档案规范齐全。2020年10月，幼儿园还接受了天宁区档案管理的专项督查，由天宁区教育局莫静晓副书记和天宁区档案局潘劼飞副局长带队，亲临现场指导，获得领导的一致好评。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六、反思管理问题，总结工作经验，追求高质量发展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我们在取得成绩的同时，仍需反思总结，查摆问题，幼儿园在管理中也存在着一些不足之处。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1.教师队伍建设还需完善。虽然教师取得的一些成绩，但五类梯队的教师还未突破“零递增”，对骨干教师的培养还有待思考和改进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  <w:lang w:val="en-US" w:eastAsia="zh-CN"/>
        </w:rPr>
        <w:t>今后将利用集团办园的优势，增加园际之间的交流，多为教师搭平台、铺路子，促进骨干教师的成长</w:t>
      </w:r>
      <w:r>
        <w:rPr>
          <w:rFonts w:hint="eastAsia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2.课程建设还需加强。幼儿园虽然已有一些课程建设，但还需完善，与幼儿园的文化、课程游戏化的实施、幼儿园的特色等方面还需有效整合，形成幼儿园的特色园本课程，也是未来幼儿园发展的主方向。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幼儿园将以此次督导评估为契机，进一步改善办园条件，规范办园行为，加强队伍建设及管理，提高保教质量，为天宁区学前教育发展添砖加瓦！</w:t>
      </w:r>
    </w:p>
    <w:p>
      <w:pPr>
        <w:spacing w:line="440" w:lineRule="exact"/>
        <w:rPr>
          <w:rFonts w:ascii="方正大标宋简体" w:eastAsia="方正大标宋简体"/>
          <w:color w:val="000000"/>
          <w:spacing w:val="-10"/>
          <w:kern w:val="0"/>
          <w:sz w:val="36"/>
          <w:szCs w:val="36"/>
        </w:rPr>
        <w:sectPr>
          <w:headerReference r:id="rId3" w:type="default"/>
          <w:pgSz w:w="11906" w:h="16838"/>
          <w:pgMar w:top="1383" w:right="1416" w:bottom="1077" w:left="156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方正大标宋简体" w:eastAsia="方正大标宋简体"/>
          <w:color w:val="000000"/>
          <w:spacing w:val="-10"/>
          <w:kern w:val="0"/>
          <w:sz w:val="36"/>
          <w:szCs w:val="36"/>
        </w:rPr>
      </w:pPr>
      <w:r>
        <w:rPr>
          <w:rFonts w:hint="eastAsia" w:ascii="方正大标宋简体" w:eastAsia="方正大标宋简体"/>
          <w:color w:val="000000"/>
          <w:spacing w:val="-10"/>
          <w:kern w:val="0"/>
          <w:sz w:val="36"/>
          <w:szCs w:val="36"/>
        </w:rPr>
        <w:t>常州市天宁区吉的堡幼儿园综合督导评估自评表</w:t>
      </w:r>
    </w:p>
    <w:tbl>
      <w:tblPr>
        <w:tblStyle w:val="8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2"/>
        <w:gridCol w:w="4948"/>
        <w:gridCol w:w="567"/>
        <w:gridCol w:w="3540"/>
        <w:gridCol w:w="680"/>
        <w:gridCol w:w="1603"/>
        <w:gridCol w:w="66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A级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B级指标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C级指标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自评概述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（尽量量化）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自评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（简要概述）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督评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A1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园务管理与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园所发展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18分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办园思想2分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1.办园理念提法科学，表述正确，符合国家教育方针和师幼发展实际，具有针对性和先进性。教职工认同度高。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1"/>
              </w:rPr>
              <w:t>我园</w:t>
            </w:r>
            <w:r>
              <w:rPr>
                <w:spacing w:val="-1"/>
              </w:rPr>
              <w:t>秉持科学办园理念</w:t>
            </w:r>
            <w:r>
              <w:rPr>
                <w:rFonts w:hint="eastAsia"/>
                <w:spacing w:val="-1"/>
              </w:rPr>
              <w:t>，以“用爱教育、用心养育”为办园宗旨；以“快乐体验、素质教育、全球视野、品格涵养”为教育理念，遵循幼儿身心发展规律，确立 “新素养打造世界小公民，游戏中玩出核心竞争力”的教育愿景，为孩子打造一个多元文化交融、快乐游戏生活的空间。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B2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目标规划2分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2.三年主动发展目标指向明确，思路清晰，指标细化。有具体实施方案及年度工作计划，目标能如期达成。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我园</w:t>
            </w:r>
            <w:r>
              <w:t>有三年规划目标指向明确，思路清晰，指标细化，</w:t>
            </w:r>
            <w:r>
              <w:rPr>
                <w:rFonts w:hint="eastAsia"/>
              </w:rPr>
              <w:t>2020年进行了三年发展规划区级论证，每年</w:t>
            </w:r>
            <w:r>
              <w:t>有具体实施方案及年度工作计划</w:t>
            </w:r>
            <w:r>
              <w:rPr>
                <w:rFonts w:hint="eastAsia"/>
              </w:rPr>
              <w:t>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B3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基础设施3分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3.生均占地面积、建筑面积、户外活动场地面积、绿化面积、各班活动室面积分别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、2、90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 w:ascii="宋体" w:hAnsi="宋体"/>
                <w:color w:val="000000"/>
                <w:szCs w:val="21"/>
              </w:rPr>
              <w:t>。软质地占户外活动场地面积不少于50%。各专用室和各类设施设备满足保教需求，利用率高。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我园占地面积2360.5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</w:rPr>
              <w:t>，建筑面积2543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，</w:t>
            </w:r>
            <w:r>
              <w:t>生均占地面积</w:t>
            </w:r>
            <w:r>
              <w:rPr>
                <w:rFonts w:hint="eastAsia"/>
              </w:rPr>
              <w:t>8.4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t>、建筑面积</w:t>
            </w:r>
            <w:r>
              <w:rPr>
                <w:rFonts w:hint="eastAsia"/>
              </w:rPr>
              <w:t>9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t>、户外活动场地面积</w:t>
            </w:r>
            <w:r>
              <w:rPr>
                <w:rFonts w:hint="eastAsia"/>
              </w:rPr>
              <w:t>6.5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t>、绿化面积</w:t>
            </w:r>
            <w:r>
              <w:rPr>
                <w:rFonts w:hint="eastAsia"/>
              </w:rPr>
              <w:t>2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t>，各专用室和各类设施设备满足保教需求，利用率高。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幼儿园占地面积生均不足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B4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依法治园3分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有幼儿园章程，坚持依法办园，民主管理，园务公开；教职工按规定程序参与各项规章制度的制定与执行，制度健全并能及时更新和有效落实。贯彻落实党的教育方针，充分发挥党建带团建、关建的作用，家长参与幼儿园膳食、安全、保育教育等方面的管理。依法</w:t>
            </w:r>
            <w:r>
              <w:rPr>
                <w:rFonts w:ascii="宋体" w:hAnsi="宋体"/>
                <w:color w:val="000000"/>
                <w:szCs w:val="21"/>
              </w:rPr>
              <w:t>保障保</w:t>
            </w:r>
            <w:r>
              <w:rPr>
                <w:rFonts w:hint="eastAsia" w:ascii="宋体" w:hAnsi="宋体"/>
                <w:color w:val="000000"/>
                <w:szCs w:val="21"/>
              </w:rPr>
              <w:t>教</w:t>
            </w:r>
            <w:r>
              <w:rPr>
                <w:rFonts w:ascii="宋体" w:hAnsi="宋体"/>
                <w:color w:val="000000"/>
                <w:szCs w:val="21"/>
              </w:rPr>
              <w:t>人员的工资福利待遇，足额缴纳各项社会保险费用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</w:t>
            </w:r>
            <w:r>
              <w:rPr>
                <w:rFonts w:hint="eastAsia"/>
              </w:rPr>
              <w:t>始终</w:t>
            </w:r>
            <w:r>
              <w:t>坚持依法办园，民主管理；幼儿园党工团组织健全，有幼儿园章程，</w:t>
            </w:r>
            <w:r>
              <w:rPr>
                <w:spacing w:val="-9"/>
              </w:rPr>
              <w:t>依法保障保教人员的工资福利待遇，足额缴</w:t>
            </w:r>
            <w:r>
              <w:rPr>
                <w:spacing w:val="-5"/>
              </w:rPr>
              <w:t>纳各项社会保险费用。同时，</w:t>
            </w:r>
            <w:r>
              <w:rPr>
                <w:rFonts w:hint="eastAsia"/>
              </w:rPr>
              <w:t>成立</w:t>
            </w:r>
            <w:r>
              <w:t>家长委员会，</w:t>
            </w:r>
            <w:r>
              <w:rPr>
                <w:rFonts w:hint="eastAsia"/>
                <w:spacing w:val="-9"/>
              </w:rPr>
              <w:t>邀请家长参加幼儿园膳食、安全、保育教育等方面的管理。如家长陪餐、家长进课堂、半日活动开放、家长会等</w:t>
            </w:r>
            <w:r>
              <w:rPr>
                <w:spacing w:val="-9"/>
              </w:rPr>
              <w:t>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B5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校园文化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5.幼儿园有符合《规程》、《纲要》和《指南》要求又具本园特点的核心价值体系。校园布局合理，物化环境整洁、美观、充满童趣。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before="1"/>
              <w:ind w:left="103"/>
            </w:pPr>
            <w:r>
              <w:t>我园有符合《规程》、《纲要》和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《指南》要求又具本园特点的核心价值体系。校园虽然是</w:t>
            </w:r>
            <w:r>
              <w:rPr>
                <w:rFonts w:hint="eastAsia"/>
              </w:rPr>
              <w:t>20世纪80年代的建筑，但</w:t>
            </w:r>
            <w:r>
              <w:t>布局合理，物化环境整洁、美观、充满童趣。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B6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办园绩效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6.三年（或四年）来，幼儿园办园成绩显著，有良好的园风、教风和学风。在辖市区级以上活动中成绩突出，有鲜明的办园特色，幼儿发展状态良好，家长和社会满意度达90%以上。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三年来，幼儿园办园成绩显著，有良好的园风、教风和学风。</w:t>
            </w:r>
            <w:r>
              <w:rPr>
                <w:rFonts w:hint="eastAsia"/>
              </w:rPr>
              <w:t>教育教学类区级获奖4人次，省级获奖5人次，全国级获奖6人次。我园以品格课程为特色</w:t>
            </w:r>
            <w:r>
              <w:t>，幼儿发展状态良好， 家长和社会满意度达 90%以上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A2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保教管理与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课程实施26分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B7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保教常规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7.办园行为规范，不得分特长班、特色班、蒙氏班；不得举办或变相举办各种收费性的兴趣班、培训班，不擅自接受社会机构在园挂牌。班额不超标。招生、信息管理和收费等工作规范有序。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我园办园行为规范，无特长班、特色班、蒙氏班；无各种收费性的兴趣班、培训班，无社会机构在园挂牌。班额不超标。招生、信息管理和收费等工作规范有序。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</w:t>
            </w:r>
            <w:r>
              <w:rPr>
                <w:rFonts w:hint="eastAsia"/>
                <w:szCs w:val="21"/>
              </w:rPr>
              <w:t>生活作息安排符合幼儿身心特点和季节特点：幼儿户外活动时间两小时以上，体育活动一小时以上，游戏时间三小时以上。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t>我园生活作息安排符合幼儿身心特点和季节特点：幼儿户外活动时间</w:t>
            </w:r>
            <w:r>
              <w:rPr>
                <w:spacing w:val="-9"/>
              </w:rPr>
              <w:t xml:space="preserve">两小时以上，体育活动一小时以上， </w:t>
            </w:r>
            <w:r>
              <w:rPr>
                <w:spacing w:val="-5"/>
              </w:rPr>
              <w:t>游戏时间三小时以上。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9.</w:t>
            </w:r>
            <w:r>
              <w:rPr>
                <w:rFonts w:hint="eastAsia"/>
                <w:szCs w:val="21"/>
              </w:rPr>
              <w:t>严格健康检查、卫生消毒及隔离、预防疾病、卫生保健登记、统计等制度，认真做好入园检查、定期体检、晨检及全日健康观察。有传染病防控制度和应对措施，发病率低。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t>我园有完善的卫生保健制度，如严格健康检查、卫生消毒及隔离、预防疾病、卫生保健登记、统计等制度，认真做好入园检查、定期体检、晨检及全日健康观察。有传染病防控制度和应对措施，幼儿发病率低。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10.规范教材使用。</w:t>
            </w:r>
            <w:r>
              <w:rPr>
                <w:rFonts w:hint="eastAsia"/>
                <w:color w:val="141414"/>
                <w:szCs w:val="21"/>
              </w:rPr>
              <w:t>无“小学化”倾向。无</w:t>
            </w:r>
            <w:r>
              <w:rPr>
                <w:color w:val="141414"/>
                <w:szCs w:val="21"/>
              </w:rPr>
              <w:t>以集中授课方式实施汉语拼音以及汉字读写训练、数字书写运算训练、外语认读拼写训练等教育行为</w:t>
            </w:r>
            <w:r>
              <w:rPr>
                <w:rFonts w:hint="eastAsia"/>
                <w:color w:val="141414"/>
                <w:szCs w:val="21"/>
              </w:rPr>
              <w:t>。语言、科学、社会、艺术、健康五大领域教育活动内容适宜。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园本</w:t>
            </w:r>
            <w:r>
              <w:t>教材使用</w:t>
            </w:r>
            <w:r>
              <w:rPr>
                <w:rFonts w:hint="eastAsia"/>
              </w:rPr>
              <w:t>吉的堡《欢乐城堡》主题教材和</w:t>
            </w:r>
            <w:r>
              <w:t>江苏省《幼儿园综合活动课程》丛书。无“小学化”倾向。无以集中授课方式实施汉语拼音以及汉字读写训练、数字书写运算训练、外语认读拼写训练等教育行为。语言、科学、社会、艺术、健康五大领域教育活动内容适宜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B8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课程实施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11．积极</w:t>
            </w:r>
            <w:r>
              <w:rPr>
                <w:rFonts w:hint="eastAsia"/>
                <w:color w:val="000000"/>
                <w:szCs w:val="21"/>
              </w:rPr>
              <w:t>进行课程改革，</w:t>
            </w:r>
            <w:r>
              <w:rPr>
                <w:color w:val="000000"/>
                <w:szCs w:val="21"/>
              </w:rPr>
              <w:t>坚持</w:t>
            </w:r>
            <w:r>
              <w:rPr>
                <w:rFonts w:hint="eastAsia"/>
                <w:color w:val="000000"/>
                <w:szCs w:val="21"/>
              </w:rPr>
              <w:t>一日活动皆课程、</w:t>
            </w:r>
            <w:r>
              <w:rPr>
                <w:color w:val="000000"/>
                <w:szCs w:val="21"/>
              </w:rPr>
              <w:t>保教结合</w:t>
            </w:r>
            <w:r>
              <w:rPr>
                <w:rFonts w:hint="eastAsia"/>
                <w:color w:val="000000"/>
                <w:szCs w:val="21"/>
              </w:rPr>
              <w:t>以及</w:t>
            </w:r>
            <w:r>
              <w:rPr>
                <w:color w:val="000000"/>
                <w:szCs w:val="21"/>
              </w:rPr>
              <w:t>以游戏为基本活动的原则，</w:t>
            </w:r>
            <w:r>
              <w:rPr>
                <w:rFonts w:hint="eastAsia"/>
                <w:color w:val="000000"/>
                <w:szCs w:val="21"/>
              </w:rPr>
              <w:t>构建具有启蒙性、整合性、开放性特征的课程体系。</w:t>
            </w:r>
            <w:r>
              <w:rPr>
                <w:rFonts w:hint="eastAsia" w:ascii="宋体" w:hAnsi="宋体"/>
                <w:color w:val="000000"/>
                <w:szCs w:val="21"/>
              </w:rPr>
              <w:t>生活活动能引导幼儿做力所能及的事，有文明的行为举止、会保护自己、能适应集体；游戏活动能充分满足幼儿游戏的意愿；体育活动张弛有度，强度密度合理。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坚持一日活动皆课程、保教结合以及以游戏为基本活动的原则，构建具有启蒙性、整合性、开放性特征的课程体系。生活活动能引导幼儿做力所能及的事，有文明的行为举止、会保护自己、能适应集体；游戏活动能充分满足幼儿游戏的意愿；体育活动张弛有度，强度密度合理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</w:t>
            </w:r>
            <w:r>
              <w:rPr>
                <w:rFonts w:hint="eastAsia"/>
                <w:color w:val="000000"/>
                <w:szCs w:val="21"/>
              </w:rPr>
              <w:t>有系统的课程管理组织及有效运作机制，有健全的课程审议制度。注重园本建构，积累完整并有意义的课程资料。在课程实施中强调活动的教育价值，注重活动的过程体验，满足不同幼儿的发展需要。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我园有系统的课程管理组织及有效</w:t>
            </w:r>
            <w:r>
              <w:rPr>
                <w:spacing w:val="-9"/>
              </w:rPr>
              <w:t>运作机制，有健全的课程审议制度。注重园本课程建构，积累完整并有意义的课程资料。在课程实施中强调活动的教育价值，注重活动的过程体</w:t>
            </w:r>
            <w:r>
              <w:rPr>
                <w:spacing w:val="-5"/>
              </w:rPr>
              <w:t>验，满足不同幼儿的发展需要。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13.有较为科学的</w:t>
            </w:r>
            <w:r>
              <w:rPr>
                <w:rFonts w:hint="eastAsia" w:ascii="宋体" w:hAnsi="宋体"/>
                <w:szCs w:val="21"/>
              </w:rPr>
              <w:t>多元的课程评价体系，通过对课程计划、课程目标、课程内容、课程实施以及幼儿发展、教师成长等方面展开评价，全面评估课程的适宜性、有效性。评价工作贯穿于一日活动或课程管理的每个环节，伴随着幼儿的常态活动、教师的日常工作自然进行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t>我园有较为科学的多元课程评价体系，</w:t>
            </w:r>
            <w:r>
              <w:rPr>
                <w:rFonts w:hint="eastAsia"/>
              </w:rPr>
              <w:t>通过课程审议、幼儿发展能力、观察记录、课程故事、</w:t>
            </w:r>
            <w:r>
              <w:t>教师成长等方面展开评价，全面评估课程的适宜性、有效性。评价工作贯穿于一日活动或课程管理的每个环节，伴随着幼儿的常态活动、教师的日常工作自然进行。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B9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教育科研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14.有较为完善的教育科研管理网络和课题研究计划及过程。有幼儿园发展总领性课题，并在区级以上立项。园本教研计划详实、目标明确、重点突出，教科研行为务实有效。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</w:pPr>
            <w:r>
              <w:t>我园有较为完善的教育科研管理网络和课题研究计划及过程。</w:t>
            </w:r>
            <w:r>
              <w:rPr>
                <w:rFonts w:hint="eastAsia"/>
              </w:rPr>
              <w:t>2020年</w:t>
            </w:r>
            <w:r>
              <w:t>常州市教育科学“十三五”规划课题《</w:t>
            </w:r>
            <w:r>
              <w:rPr>
                <w:rFonts w:hint="eastAsia"/>
              </w:rPr>
              <w:t>主题活动背景下国际理解教育的实践与研究</w:t>
            </w:r>
            <w:r>
              <w:t>》已</w:t>
            </w:r>
            <w:r>
              <w:rPr>
                <w:rFonts w:hint="eastAsia"/>
              </w:rPr>
              <w:t>结题</w:t>
            </w:r>
            <w:r>
              <w:t>。</w:t>
            </w:r>
            <w:r>
              <w:rPr>
                <w:rFonts w:hint="eastAsia"/>
              </w:rPr>
              <w:t>目前申报的</w:t>
            </w:r>
            <w:r>
              <w:t>常州市教育科学“十</w:t>
            </w:r>
            <w:r>
              <w:rPr>
                <w:rFonts w:hint="eastAsia"/>
              </w:rPr>
              <w:t>四</w:t>
            </w:r>
            <w:r>
              <w:t>五”规划课题</w:t>
            </w:r>
            <w:r>
              <w:rPr>
                <w:rFonts w:hint="eastAsia"/>
              </w:rPr>
              <w:t>《幼儿园立体化绘本“悦”读的实践与研究》已经通过开题论证。</w:t>
            </w:r>
            <w:r>
              <w:t>园本教研计划详实、目标明确、重点突出，教科研行为务实有效。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.研究氛围浓厚，有辖市、区级以上优秀教研组。100%教师开展园级或微型课题研究；80%以上的教师参与辖市区级以上教育科研课题或实验项目；近三年来在市级及以上刊物和学术会议上有3-5篇文章发表，并逐年增加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pacing w:val="-3"/>
              </w:rPr>
              <w:t>研究氛围浓厚，</w:t>
            </w:r>
            <w:r>
              <w:rPr>
                <w:rFonts w:eastAsia="Times New Roman"/>
                <w:spacing w:val="-6"/>
              </w:rPr>
              <w:t>100%</w:t>
            </w:r>
            <w:r>
              <w:rPr>
                <w:spacing w:val="-5"/>
              </w:rPr>
              <w:t>教师开展园级</w:t>
            </w:r>
            <w:r>
              <w:rPr>
                <w:spacing w:val="-4"/>
              </w:rPr>
              <w:t>或微型课题研究；</w:t>
            </w:r>
            <w:r>
              <w:rPr>
                <w:rFonts w:eastAsia="Times New Roman"/>
                <w:spacing w:val="-5"/>
              </w:rPr>
              <w:t>100%</w:t>
            </w:r>
            <w:r>
              <w:rPr>
                <w:spacing w:val="-5"/>
              </w:rPr>
              <w:t>教师参与课</w:t>
            </w:r>
            <w:r>
              <w:rPr>
                <w:spacing w:val="-1"/>
              </w:rPr>
              <w:t>题和主动发展项目研究；近三年来在</w:t>
            </w:r>
            <w:r>
              <w:rPr>
                <w:rFonts w:hint="eastAsia"/>
                <w:spacing w:val="-1"/>
              </w:rPr>
              <w:t>区级有15篇获奖，</w:t>
            </w:r>
            <w:r>
              <w:rPr>
                <w:spacing w:val="-1"/>
              </w:rPr>
              <w:t>市级及以上刊物和学术会议上有</w:t>
            </w:r>
            <w:r>
              <w:rPr>
                <w:rFonts w:hint="eastAsia"/>
              </w:rPr>
              <w:t>11</w:t>
            </w:r>
            <w:r>
              <w:rPr>
                <w:spacing w:val="-3"/>
              </w:rPr>
              <w:t>篇文章发表。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无区级以上优秀教研组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A3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队伍管理与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教师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发展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20分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B10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干部管理5分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16.领导班子理念先进，结构合理；任期目标明确，作风民主，团结协作，有较强的决策、统筹、引领能力；按规定兼课听课，每人每学期观摩园内各项活动不少于35个。班子群众满意率90%以上。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领导班子理念先进，结构合理；任</w:t>
            </w:r>
            <w:r>
              <w:rPr>
                <w:spacing w:val="-9"/>
              </w:rPr>
              <w:t>期目标明确，作风民主，团结协作， 有较强的决策、统筹、引领能力； 按规定兼课听课，每人每学期观摩园内各项活动均达标。班子群众满</w:t>
            </w:r>
            <w:r>
              <w:rPr>
                <w:spacing w:val="-24"/>
              </w:rPr>
              <w:t xml:space="preserve">意率 </w:t>
            </w:r>
            <w:r>
              <w:rPr>
                <w:rFonts w:eastAsia="Times New Roman"/>
              </w:rPr>
              <w:t>90%</w:t>
            </w:r>
            <w:r>
              <w:rPr>
                <w:spacing w:val="-2"/>
              </w:rPr>
              <w:t>以上。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17.中层干部实行竞聘上岗，聘用程序规范。条块管理分工具体职责明确，执行力强。群众满意度90%以上。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中层干部实行竞聘上岗，聘用程序</w:t>
            </w:r>
            <w:r>
              <w:rPr>
                <w:spacing w:val="-9"/>
              </w:rPr>
              <w:t xml:space="preserve">规范。条块管理分工具体职责明确， 执行力强。群众满意度 </w:t>
            </w:r>
            <w:r>
              <w:rPr>
                <w:rFonts w:eastAsia="Times New Roman"/>
                <w:spacing w:val="-3"/>
              </w:rPr>
              <w:t>90%</w:t>
            </w:r>
            <w:r>
              <w:rPr>
                <w:spacing w:val="-2"/>
              </w:rPr>
              <w:t>以上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B11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教职工管理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.按编制规定配齐教职工，岗位设置合理，每班配备两教一保。实行园长负责制、教工聘任制、岗位责任制。100%教工具有相应的资格证书，学历达标率达当年市平均水平，学历高移成绩显著。保健人员、保育人员具备相应资质，经专业培训后上岗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t>我园按规定配齐教职工，岗位设置合理，每班配备两教一保。实行园长负责制、教工聘任制、岗位责任制。100%教</w:t>
            </w:r>
            <w:r>
              <w:rPr>
                <w:rFonts w:hint="eastAsia"/>
              </w:rPr>
              <w:t>职工</w:t>
            </w:r>
            <w:r>
              <w:t>具有相应的资格证书，</w:t>
            </w:r>
            <w:r>
              <w:rPr>
                <w:rFonts w:hint="eastAsia"/>
              </w:rPr>
              <w:t>大专</w:t>
            </w:r>
            <w:r>
              <w:t>学历达标率 100%，</w:t>
            </w:r>
            <w:r>
              <w:rPr>
                <w:rFonts w:hint="eastAsia"/>
              </w:rPr>
              <w:t>本科</w:t>
            </w:r>
            <w:r>
              <w:t>学历</w:t>
            </w:r>
            <w:r>
              <w:rPr>
                <w:rFonts w:hint="eastAsia"/>
              </w:rPr>
              <w:t>达92%</w:t>
            </w:r>
            <w:r>
              <w:t>。保健人员、保育人员具备相应资质，经专业培训后上岗。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B12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师德建设4分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19.重视师德师风建设，教师遵章守纪，爱岗敬业，为人师表。教师能公平公正对待每位幼儿，家园关系和谐。无体罚或变相体罚幼儿、无侮辱幼儿家长等有悖师德的现象。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t>我园重视师德师风建设，教师遵章守纪，爱岗敬业，为人师表。教师能公平公正对待每位幼儿，家园关系和谐。无体罚或变相体罚幼儿、无侮辱幼儿家长等有悖师德的现象。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B13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专业发展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．教师教研和教职工培训内容适宜，形式多样。培训学时符合相关规定。搭建促进教师专业发展平台，重视新教师、成熟教师、骨干教师梯队建设，有系统的培养计划和过程。有区级及以上骨干教师，并逐年增加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</w:pPr>
            <w:r>
              <w:t>我园对教师教研和教职工培训内容适宜，形式多样</w:t>
            </w:r>
            <w:r>
              <w:rPr>
                <w:rFonts w:hint="eastAsia"/>
              </w:rPr>
              <w:t>，有线上培训和线下培训，有园内园外培训</w:t>
            </w:r>
            <w:r>
              <w:t>。培训学时符合相关规定。搭建促进教师专业发展平台，重视新教师、成熟教师、骨干教师梯队建设，有系统的培养计划和过程。有</w:t>
            </w:r>
            <w:r>
              <w:rPr>
                <w:rFonts w:hint="eastAsia"/>
              </w:rPr>
              <w:t>市级教坛新秀1名，</w:t>
            </w:r>
            <w:r>
              <w:t>区级</w:t>
            </w:r>
            <w:r>
              <w:rPr>
                <w:rFonts w:hint="eastAsia"/>
              </w:rPr>
              <w:t>学科带头人1人。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五级梯队的教师没有逐年增加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21.教师主动发展意识强，有自身专业发展规划且能有效实施。教育理念不断更新，教育方法和策略丰富、恰当。有较多的教师在辖市、区级以上专业大练兵及评优课等活动中获较高层次的奖励，并逐年提高。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t>我园教师主动发展意识强，有自身专业发展规划且能有效实施。教育理念不断更新，教育方法和策略丰富、恰当。有较多的教师在辖市、区级以上</w:t>
            </w:r>
            <w:r>
              <w:rPr>
                <w:rFonts w:hint="eastAsia"/>
              </w:rPr>
              <w:t>获奖，三年来共有17人次</w:t>
            </w:r>
            <w:r>
              <w:t>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A4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班级管理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幼儿发展20分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B14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规范与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创新4分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??" w:hAnsi="??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22.重视班级建设</w:t>
            </w:r>
            <w:r>
              <w:rPr>
                <w:rFonts w:hint="eastAsia" w:ascii="??" w:hAnsi="??"/>
                <w:szCs w:val="21"/>
              </w:rPr>
              <w:t>。班级秩序和班风较好。能从各班实际情况出发，制定并执行班级计划。</w:t>
            </w:r>
            <w:r>
              <w:rPr>
                <w:rFonts w:hint="eastAsia" w:ascii="宋体" w:hAnsi="宋体"/>
                <w:szCs w:val="21"/>
              </w:rPr>
              <w:t>班级主题活动主题鲜明，幼儿参与率高。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t>我园重视班级文化建设。班级秩序和班风较好。能从各班实际情况出发，制定每学期的班级计划并执行。班级主题活动主题鲜明，幼儿参与率高。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23．</w:t>
            </w:r>
            <w:r>
              <w:t>确立</w:t>
            </w:r>
            <w:r>
              <w:rPr>
                <w:rFonts w:hint="eastAsia"/>
              </w:rPr>
              <w:t>幼儿教育</w:t>
            </w:r>
            <w:r>
              <w:t>中</w:t>
            </w:r>
            <w:r>
              <w:rPr>
                <w:rFonts w:hint="eastAsia"/>
              </w:rPr>
              <w:t>的</w:t>
            </w:r>
            <w:r>
              <w:t>主体地位</w:t>
            </w:r>
            <w:r>
              <w:rPr>
                <w:rFonts w:hint="eastAsia"/>
              </w:rPr>
              <w:t>。师幼共同</w:t>
            </w:r>
            <w:r>
              <w:t>规划开放自取、丰富有序</w:t>
            </w:r>
            <w:r>
              <w:rPr>
                <w:rFonts w:hint="eastAsia"/>
              </w:rPr>
              <w:t>的班级</w:t>
            </w:r>
            <w:r>
              <w:t>空间</w:t>
            </w:r>
            <w:r>
              <w:rPr>
                <w:rFonts w:hint="eastAsia"/>
              </w:rPr>
              <w:t>和环境；让幼儿参与游戏规则的制定和执行；</w:t>
            </w:r>
            <w:r>
              <w:t>让幼儿</w:t>
            </w:r>
            <w:r>
              <w:rPr>
                <w:rFonts w:hint="eastAsia"/>
              </w:rPr>
              <w:t>享有自由</w:t>
            </w:r>
            <w:r>
              <w:t>平等的权利</w:t>
            </w:r>
            <w:r>
              <w:rPr>
                <w:rFonts w:hint="eastAsia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我园教师在教育活动中始终贯彻以幼儿为主的理念。师幼共同规划开放自取、丰富有序的班级空间和环境；让幼儿参与游戏规则的制定和</w:t>
            </w:r>
            <w:r>
              <w:rPr>
                <w:spacing w:val="-9"/>
              </w:rPr>
              <w:t>执行；让幼儿享有自由平等的权利。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B15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班组建设4分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24.重视班组团队建设，不断总结、交流和宣传班主任工作经验，推进班级文化建设。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t>我园重视班组团队建设，开展各类班级评比交流活动，如区域活动、班级种植角活动、早操律动等分享交流，不断总结、交流和宣传班主任工作经验，推进班级文化建设。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B16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幼儿素质12分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25.幼儿基本动作正确、协调；能熟练、规范使用常用的学习、劳动工具及各种材料，具有与年龄相适应的操作技能。具有基本的生活自理技能。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教师通过生活、游戏、体育活动锻炼幼儿身体的基本动作，促进幼儿动作协调发展；经常开展各类活动促进幼儿熟练、规范使用常用的学习、劳动工具及各种材料，如大班自主乘餐、中班叠衣服、小班自主进餐等，促使其掌握与年龄相适应的操作技能。具有基本的生活自理技能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26. 有较好的倾听行为，能听懂和理解简单的语意，愿意与他人交谈，能清楚地表达自己的意愿；能初步理解图画、符号的意思，有良好的阅读习惯；能初步感受自然、生活和艺术中的美。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我园极其重视幼儿阅读习惯培养， 幼儿有较好的倾听行为，能听懂和</w:t>
            </w:r>
            <w:r>
              <w:rPr>
                <w:spacing w:val="-8"/>
              </w:rPr>
              <w:t>理解简单的语意，愿意与他人交谈， 能清楚地表达自己的意愿；能初步理解图画、符号的意思，有良好的阅读习惯；能初步感受自然、生活</w:t>
            </w:r>
            <w:r>
              <w:rPr>
                <w:spacing w:val="-5"/>
              </w:rPr>
              <w:t>和艺术中的美</w:t>
            </w:r>
            <w:r>
              <w:rPr>
                <w:rFonts w:hint="eastAsia"/>
                <w:spacing w:val="-5"/>
              </w:rPr>
              <w:t>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27.有良好的卫生习惯；坐、行、读、写姿势正确；活动中有规则意识和任务意识，活动后能及时整理物品。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我园</w:t>
            </w:r>
            <w:r>
              <w:t>幼儿有良好的卫生习惯；坐、行、读、写姿势正确；活动中有规则意识和任务意识，活动后能及时整理物品。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28.日常生活中情绪稳定；喜欢和信任教师、保育员；喜欢参加群体活动，在活动中懂得与人相处的方法和礼仪，能理解并服从规则，喜欢与他人合作。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>我园幼儿日常生活中情绪稳定；喜欢和信任教师、保育员；喜欢参加群体活动，在活动中懂得与人相处</w:t>
            </w:r>
            <w:r>
              <w:rPr>
                <w:spacing w:val="-9"/>
              </w:rPr>
              <w:t xml:space="preserve">的方法和礼仪，能理解并服从规则， </w:t>
            </w:r>
            <w:r>
              <w:rPr>
                <w:spacing w:val="-5"/>
              </w:rPr>
              <w:t>喜欢与他人合作。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tblHeader/>
        </w:trPr>
        <w:tc>
          <w:tcPr>
            <w:tcW w:w="6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A5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后勤管理与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服务保障16分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B17办园条件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.区角设置合理。教玩具、游戏材料数量充足，种类丰富，并符合国家相关安全质量标准和环保要求。生均幼儿读物不少于10册（复本不超过3本），投放读物符合幼儿年龄特点，并定期更新。现代教育技术装备齐全，网络连接满足教育需求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pacing w:val="-1"/>
              </w:rPr>
            </w:pPr>
            <w:r>
              <w:rPr>
                <w:spacing w:val="-1"/>
              </w:rPr>
              <w:t>我园各班级区角设置合理。教玩具、游戏材料数量充足，种类丰富，符合国家相关安全质量标准和环保要求。生均幼儿读物超过10册（复本不超过3本），投放读物符合幼儿年龄特点，并定期更新。现代教育技术装备齐全，网络连接满足教育需求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B18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校园安全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.校园安全保卫工作制度健全，落实到位。建立校园突发事件预警机制，人防、技防、物防措施有力。日常安全管理规范，定期对幼儿进行安全教育和应急演练。提供安全卫生的饮用水，确保幼儿按需饮用温开水。无危房及其它安全隐患，无校园伤害、传染病流行、食物中毒事故发生和重大安全责任事故发生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我园始终坚持“安全第一，预防为</w:t>
            </w:r>
            <w:r>
              <w:rPr>
                <w:spacing w:val="-1"/>
              </w:rPr>
              <w:t>主”方针，按照“以人为本，防范严密，控制有力，全面设防”的要求，全面提高</w:t>
            </w:r>
            <w:r>
              <w:rPr>
                <w:rFonts w:hint="eastAsia"/>
                <w:spacing w:val="-1"/>
              </w:rPr>
              <w:t>人防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</w:rPr>
              <w:t>物防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</w:rPr>
              <w:t>技防的立</w:t>
            </w:r>
            <w:r>
              <w:rPr>
                <w:spacing w:val="-1"/>
              </w:rPr>
              <w:t>体安全防范网络。通过学习、讲座等多种形式增强教职工与幼儿的防范意识，防止事故发生，确保园内每一人的人身安全及公共财产不受损害</w:t>
            </w:r>
            <w:r>
              <w:rPr>
                <w:rFonts w:hint="eastAsia"/>
                <w:spacing w:val="-1"/>
              </w:rPr>
              <w:t>。三年来，无重大事故发生。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B19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资产管理2分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31.建立固定资产账目，各类教育教学设施设备分类造册，维修及时，使用效率高。物资进出手续齐全，帐目清楚。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贯彻“统一领导，分工负责，管用结合，合理调配，</w:t>
            </w:r>
            <w:r>
              <w:rPr>
                <w:spacing w:val="-1"/>
              </w:rPr>
              <w:t>物尽其用”的原则,建立健全管理和使用制度,充分发挥固定资产的作用</w:t>
            </w:r>
            <w:r>
              <w:rPr>
                <w:rFonts w:hint="eastAsia"/>
                <w:spacing w:val="-1"/>
              </w:rPr>
              <w:t>。</w:t>
            </w:r>
            <w:r>
              <w:rPr>
                <w:spacing w:val="-1"/>
              </w:rPr>
              <w:t>坚持谁使用谁负责保管,谁损坏谁负责赔偿的原则,保管责任到人。做到室室有人管、物物有人管。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B20经费管理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32.严格执行财务管理制度，实行收费公示制。有独立账目，公用经费合理规范使用。儿童伙食费全部用于幼儿膳食，每月向家长公布账目。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我园实行收费备案制度，并在幼儿园门口向家长公示，接受社会的监督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B21档案管理2分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33.建有档案资料室，档案管理制度健全，有专人管理。各类档案规范齐全，归档及时，使用规范。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>我园档案管理制度健全，有专人管理。各类档案规范齐全，归档及时，使用规范。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tblHeader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B22食堂管理3分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34.膳食安全卫生，营养均衡。严格执行食品留样制度，儿童伙食要与成人伙食分开。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>我园膳食管理安全卫生，营养均衡。能严格执行食品留样制度，儿童伙食要与成人伙食分开。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p>
      <w:pPr>
        <w:spacing w:line="600" w:lineRule="exac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评估细则说明：凡涉及办园行为严重不规范、体罚和变相体罚幼儿、严重违背师德行为、存在重大安全隐患、发生重大责任事故、乱收费等现象的一票否决，评估认定为不合格，取消当年度一切评先评优资格，整改后申请重新评估。</w:t>
      </w:r>
    </w:p>
    <w:p>
      <w:pPr>
        <w:spacing w:line="72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  <w:sectPr>
          <w:pgSz w:w="16838" w:h="11906" w:orient="landscape"/>
          <w:pgMar w:top="1797" w:right="1383" w:bottom="790" w:left="1077" w:header="851" w:footer="992" w:gutter="0"/>
          <w:cols w:space="425" w:num="1"/>
          <w:docGrid w:type="lines" w:linePitch="312" w:charSpace="0"/>
        </w:sectPr>
      </w:pP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华文楷体" w:hAnsi="华文楷体" w:eastAsia="华文楷体" w:cs="楷体"/>
          <w:b/>
          <w:bCs/>
          <w:sz w:val="32"/>
          <w:szCs w:val="32"/>
        </w:rPr>
        <w:t>常州市天宁区吉的堡幼儿园一日活动作息时间表</w:t>
      </w:r>
      <w:r>
        <w:rPr>
          <w:rFonts w:hint="eastAsia" w:ascii="黑体" w:hAnsi="黑体" w:eastAsia="黑体" w:cs="黑体"/>
          <w:sz w:val="32"/>
          <w:szCs w:val="32"/>
        </w:rPr>
        <w:t>（春夏）</w:t>
      </w:r>
    </w:p>
    <w:tbl>
      <w:tblPr>
        <w:tblStyle w:val="7"/>
        <w:tblW w:w="83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4"/>
        <w:gridCol w:w="1583"/>
        <w:gridCol w:w="1560"/>
        <w:gridCol w:w="16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大班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中班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小班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来园接待、户外活动、早操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05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盥洗、早点、晨间谈话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8:</w:t>
            </w:r>
            <w:r>
              <w:rPr>
                <w:rFonts w:hint="eastAsia" w:ascii="宋体" w:hAnsi="宋体"/>
                <w:sz w:val="24"/>
              </w:rPr>
              <w:t>50-9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00—9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集体活动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9:15</w:t>
            </w:r>
            <w:r>
              <w:rPr>
                <w:rFonts w:hint="eastAsia" w:ascii="宋体" w:hAnsi="宋体"/>
                <w:sz w:val="24"/>
              </w:rPr>
              <w:t>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20-9:45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25-9:45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户外活动/区域游戏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-11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9:45—10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9:45-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午餐、散步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11:00-12:00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  <w:r>
              <w:rPr>
                <w:rFonts w:ascii="宋体" w:hAnsi="宋体"/>
                <w:sz w:val="24"/>
              </w:rPr>
              <w:t>-12:00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-12:00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午睡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起床整理、点心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-15:00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0-15:00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0-15:00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户外活动/区域游戏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15:00-16:00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15:00-1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15:00-1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离园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16:00</w:t>
            </w:r>
            <w:r>
              <w:rPr>
                <w:rFonts w:hint="eastAsia" w:ascii="宋体" w:hAnsi="宋体"/>
                <w:sz w:val="24"/>
              </w:rPr>
              <w:t>-16:05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55-</w:t>
            </w:r>
            <w:r>
              <w:rPr>
                <w:rFonts w:ascii="宋体" w:hAnsi="宋体"/>
                <w:sz w:val="24"/>
              </w:rPr>
              <w:t>16:00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cs="楷体" w:asciiTheme="majorEastAsia" w:hAnsiTheme="majorEastAsia" w:eastAsiaTheme="majorEastAsia"/>
          <w:b/>
          <w:sz w:val="32"/>
        </w:rPr>
      </w:pPr>
    </w:p>
    <w:p>
      <w:pPr>
        <w:spacing w:line="360" w:lineRule="auto"/>
        <w:jc w:val="center"/>
        <w:rPr>
          <w:rFonts w:cs="楷体" w:asciiTheme="majorEastAsia" w:hAnsiTheme="majorEastAsia" w:eastAsiaTheme="majorEastAsia"/>
          <w:b/>
          <w:sz w:val="32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华文楷体" w:hAnsi="华文楷体" w:eastAsia="华文楷体" w:cs="楷体"/>
          <w:b/>
          <w:bCs/>
          <w:sz w:val="32"/>
          <w:szCs w:val="32"/>
        </w:rPr>
        <w:t>常州市天宁区吉的堡幼儿园一日活动作息时间表</w:t>
      </w:r>
      <w:r>
        <w:rPr>
          <w:rFonts w:hint="eastAsia" w:ascii="黑体" w:hAnsi="黑体" w:eastAsia="黑体" w:cs="黑体"/>
          <w:sz w:val="32"/>
          <w:szCs w:val="32"/>
        </w:rPr>
        <w:t>（秋冬）</w:t>
      </w:r>
    </w:p>
    <w:tbl>
      <w:tblPr>
        <w:tblStyle w:val="7"/>
        <w:tblW w:w="854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4"/>
        <w:gridCol w:w="1672"/>
        <w:gridCol w:w="1580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大班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中班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小班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来园接待、户外活动、早操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05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盥洗、早点、晨间谈话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8:</w:t>
            </w:r>
            <w:r>
              <w:rPr>
                <w:rFonts w:hint="eastAsia" w:ascii="宋体" w:hAnsi="宋体"/>
                <w:sz w:val="24"/>
              </w:rPr>
              <w:t>50-9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00—9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10-9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集体活动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9:15</w:t>
            </w:r>
            <w:r>
              <w:rPr>
                <w:rFonts w:hint="eastAsia" w:ascii="宋体" w:hAnsi="宋体"/>
                <w:sz w:val="24"/>
              </w:rPr>
              <w:t>-9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20-9:45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25-9:45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户外活动/区域游戏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-11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9:45—10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9:45-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午餐、散步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11:00-12:00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  <w:r>
              <w:rPr>
                <w:rFonts w:ascii="宋体" w:hAnsi="宋体"/>
                <w:sz w:val="24"/>
              </w:rPr>
              <w:t>-12:00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-12:0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午睡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12:00-14:</w:t>
            </w:r>
            <w:r>
              <w:rPr>
                <w:rFonts w:hint="eastAsia" w:ascii="宋体" w:hAnsi="宋体"/>
                <w:sz w:val="24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起床整理、点心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-15:00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0-15:00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14: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0-15:0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户外活动/区域游戏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15:00-16:00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15:00-1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15:00-1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离园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16:00</w:t>
            </w:r>
            <w:r>
              <w:rPr>
                <w:rFonts w:hint="eastAsia" w:ascii="宋体" w:hAnsi="宋体"/>
                <w:sz w:val="24"/>
              </w:rPr>
              <w:t>-16:05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55-</w:t>
            </w:r>
            <w:r>
              <w:rPr>
                <w:rFonts w:ascii="宋体" w:hAnsi="宋体"/>
                <w:sz w:val="24"/>
              </w:rPr>
              <w:t>16:00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50-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55</w:t>
            </w:r>
          </w:p>
        </w:tc>
      </w:tr>
    </w:tbl>
    <w:p>
      <w:pPr>
        <w:spacing w:line="720" w:lineRule="auto"/>
        <w:ind w:firstLine="321" w:firstLineChars="100"/>
        <w:rPr>
          <w:rFonts w:ascii="华文楷体" w:hAnsi="华文楷体" w:eastAsia="华文楷体" w:cs="楷体"/>
          <w:b/>
          <w:bCs/>
          <w:sz w:val="32"/>
          <w:szCs w:val="32"/>
        </w:rPr>
      </w:pPr>
    </w:p>
    <w:p>
      <w:pPr>
        <w:spacing w:line="720" w:lineRule="auto"/>
        <w:ind w:firstLine="321" w:firstLineChars="100"/>
        <w:rPr>
          <w:rFonts w:ascii="华文楷体" w:hAnsi="华文楷体" w:eastAsia="华文楷体" w:cs="楷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bCs/>
          <w:sz w:val="32"/>
        </w:rPr>
      </w:pPr>
      <w:r>
        <w:rPr>
          <w:rFonts w:hint="eastAsia" w:ascii="华文楷体" w:hAnsi="华文楷体" w:eastAsia="华文楷体"/>
          <w:b/>
          <w:bCs/>
          <w:sz w:val="32"/>
        </w:rPr>
        <w:t>常州市天宁区吉的堡幼儿园各班活动安排表(晴天)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2021年11月04日</w:t>
      </w: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3827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44" w:type="dxa"/>
            <w:gridSpan w:val="2"/>
            <w:tcBorders>
              <w:top w:val="thinThickLargeGap" w:color="auto" w:sz="24" w:space="0"/>
              <w:lef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班  级</w:t>
            </w:r>
          </w:p>
        </w:tc>
        <w:tc>
          <w:tcPr>
            <w:tcW w:w="3827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活  动  内  容</w:t>
            </w:r>
          </w:p>
        </w:tc>
        <w:tc>
          <w:tcPr>
            <w:tcW w:w="2268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活动地点</w:t>
            </w:r>
          </w:p>
        </w:tc>
        <w:tc>
          <w:tcPr>
            <w:tcW w:w="1417" w:type="dxa"/>
            <w:tcBorders>
              <w:top w:val="thinThickLargeGap" w:color="auto" w:sz="2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音乐活动：朱迪警官破案记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创造性游戏：</w:t>
            </w:r>
            <w:r>
              <w:rPr>
                <w:rFonts w:hint="eastAsia"/>
                <w:szCs w:val="21"/>
              </w:rPr>
              <w:t>能量补给站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职业体验馆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大二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语言活动：跑跑镇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大二班活动室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张敏洁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户外游戏：“骑”乐无穷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大型器械场地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数学活动：有趣的格子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  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区域游戏：运动小达人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健康活动：玩报纸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户外中心操场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顾雪莲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徐黄月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区域游戏：全能运动王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数学活动：厉害的同花顺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钦佳怡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区域游戏：我爱运动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中二班、中三班活动室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语言活动：我也要搭车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岱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创美游戏：美丽的秋叶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创意美劳室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社会活动：小小清洁员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梁雪芬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张歆恬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户外游戏：吉幼运动馆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户外中心操场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中五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科学活动：有趣的转动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中五班活动室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庄一枝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区域游戏：运动我最行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中四班、中五班教室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音乐活动：圆点跳跳跳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眭  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户外游戏：运动餐厅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大型器械场地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小二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美术活动：小火车的花花衣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孙宝丽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区域游戏：运动嘉年华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小一班、小二班活动室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语言活动：虫虫爬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  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户外游戏：运动嗨翻天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户外中心操场</w:t>
            </w: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健康活动：我的小手真干净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小四班活动室</w:t>
            </w:r>
          </w:p>
        </w:tc>
        <w:tc>
          <w:tcPr>
            <w:tcW w:w="1417" w:type="dxa"/>
            <w:vMerge w:val="restart"/>
            <w:tcBorders>
              <w:bottom w:val="doub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陆晓嫣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  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</w:t>
            </w:r>
            <w:r>
              <w:rPr>
                <w:rFonts w:hint="eastAsia" w:ascii="宋体" w:hAnsi="宋体" w:cs="宋体"/>
                <w:szCs w:val="21"/>
              </w:rPr>
              <w:t>小兔采蘑菇</w:t>
            </w:r>
          </w:p>
        </w:tc>
        <w:tc>
          <w:tcPr>
            <w:tcW w:w="2268" w:type="dxa"/>
            <w:tcBorders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小型器械场地</w:t>
            </w:r>
          </w:p>
        </w:tc>
        <w:tc>
          <w:tcPr>
            <w:tcW w:w="1417" w:type="dxa"/>
            <w:vMerge w:val="continue"/>
            <w:tcBorders>
              <w:bottom w:val="doub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华文楷体" w:hAnsi="华文楷体" w:eastAsia="华文楷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sz w:val="30"/>
          <w:szCs w:val="30"/>
        </w:rPr>
        <w:t>常州市天宁区吉的堡幼儿园各班活动安排表(雨天)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2021年11月04日</w:t>
      </w: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3827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44" w:type="dxa"/>
            <w:gridSpan w:val="2"/>
            <w:tcBorders>
              <w:top w:val="thinThickLargeGap" w:color="auto" w:sz="24" w:space="0"/>
              <w:lef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班  级</w:t>
            </w:r>
          </w:p>
        </w:tc>
        <w:tc>
          <w:tcPr>
            <w:tcW w:w="3827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活  动  内  容</w:t>
            </w:r>
          </w:p>
        </w:tc>
        <w:tc>
          <w:tcPr>
            <w:tcW w:w="2268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活动地点</w:t>
            </w:r>
          </w:p>
        </w:tc>
        <w:tc>
          <w:tcPr>
            <w:tcW w:w="1417" w:type="dxa"/>
            <w:tcBorders>
              <w:top w:val="thinThickLargeGap" w:color="auto" w:sz="2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音乐活动：朱迪警官破案记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创造性游戏：</w:t>
            </w:r>
            <w:r>
              <w:rPr>
                <w:rFonts w:hint="eastAsia"/>
                <w:szCs w:val="21"/>
              </w:rPr>
              <w:t>能量补给站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职业体验馆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大二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语言活动：跑跑镇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大二班活动室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张敏洁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区域游戏：我的运动我做主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数学活动：有趣的格子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  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区域游戏：运动小达人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健康活动：玩报纸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二楼多功能厅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顾雪莲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徐黄月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区域游戏：全能运动王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数学活动：厉害的同花顺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钦佳怡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区域游戏：我爱运动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中二班、中三班活动室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语言活动：我也要搭车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岱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创美游戏：美丽的秋叶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创意美劳室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社会活动：小小清洁员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梁雪芬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张歆恬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户外游戏：吉幼运动馆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二楼多功能厅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中五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科学活动：有趣的转动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中五班活动室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庄一枝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区域游戏：运动我最行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中四班、中五班活动室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音乐活动：圆点跳跳跳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眭  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户外游戏：我爱运动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一楼多功能厅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小二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美术活动：小火车的花花衣</w:t>
            </w: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小二班活动室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孙宝丽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区域游戏：运动嘉年华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小一班、小二活动室</w:t>
            </w:r>
          </w:p>
        </w:tc>
        <w:tc>
          <w:tcPr>
            <w:tcW w:w="1417" w:type="dxa"/>
            <w:vMerge w:val="continue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小三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★</w:t>
            </w:r>
            <w:r>
              <w:rPr>
                <w:rFonts w:hint="eastAsia" w:ascii="宋体" w:hAnsi="宋体"/>
                <w:szCs w:val="21"/>
              </w:rPr>
              <w:t>语言活动：虫虫爬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小三班活动室</w:t>
            </w:r>
          </w:p>
        </w:tc>
        <w:tc>
          <w:tcPr>
            <w:tcW w:w="1417" w:type="dxa"/>
            <w:vMerge w:val="restart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  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区域游戏：一起来运动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健康活动：我的小手真干净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小四班活动室</w:t>
            </w:r>
          </w:p>
        </w:tc>
        <w:tc>
          <w:tcPr>
            <w:tcW w:w="1417" w:type="dxa"/>
            <w:vMerge w:val="restart"/>
            <w:tcBorders>
              <w:bottom w:val="doub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陆晓嫣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  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continue"/>
            <w:tcBorders>
              <w:left w:val="thinThickLarge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户外游戏：</w:t>
            </w:r>
            <w:r>
              <w:rPr>
                <w:rFonts w:hint="eastAsia" w:ascii="宋体" w:hAnsi="宋体" w:cs="宋体"/>
                <w:szCs w:val="21"/>
              </w:rPr>
              <w:t>小兔采蘑菇</w:t>
            </w:r>
          </w:p>
        </w:tc>
        <w:tc>
          <w:tcPr>
            <w:tcW w:w="2268" w:type="dxa"/>
            <w:tcBorders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小型器械场地</w:t>
            </w:r>
          </w:p>
        </w:tc>
        <w:tc>
          <w:tcPr>
            <w:tcW w:w="1417" w:type="dxa"/>
            <w:vMerge w:val="continue"/>
            <w:tcBorders>
              <w:bottom w:val="double" w:color="auto" w:sz="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楷体"/>
          <w:b/>
          <w:bCs/>
          <w:sz w:val="32"/>
          <w:szCs w:val="32"/>
        </w:rPr>
        <w:t>常州市天宁区吉的堡幼儿园教职工花名册</w:t>
      </w:r>
    </w:p>
    <w:tbl>
      <w:tblPr>
        <w:tblStyle w:val="8"/>
        <w:tblpPr w:leftFromText="180" w:rightFromText="180" w:vertAnchor="text" w:tblpX="-454" w:tblpY="1"/>
        <w:tblOverlap w:val="never"/>
        <w:tblW w:w="9747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ckThin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1"/>
        <w:gridCol w:w="533"/>
        <w:gridCol w:w="1418"/>
        <w:gridCol w:w="742"/>
        <w:gridCol w:w="1417"/>
        <w:gridCol w:w="993"/>
        <w:gridCol w:w="856"/>
        <w:gridCol w:w="70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53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职务岗位</w:t>
            </w:r>
          </w:p>
        </w:tc>
        <w:tc>
          <w:tcPr>
            <w:tcW w:w="742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专  业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技术职务</w:t>
            </w:r>
          </w:p>
        </w:tc>
        <w:tc>
          <w:tcPr>
            <w:tcW w:w="99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任教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6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五类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梯队</w:t>
            </w:r>
          </w:p>
        </w:tc>
        <w:tc>
          <w:tcPr>
            <w:tcW w:w="70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inorEastAsia" w:hAnsiTheme="minorEastAsia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汪  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197510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幼儿园一级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孙  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197006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后勤主管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楷体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常  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198408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园长助理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幼儿园一级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常州市教坛新秀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刘家敏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198810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工会主席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赵小红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197404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保健医生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主治医师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戴黎倩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197712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助理会计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初级职称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璞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198711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冯  艳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199011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张敏洁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198209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spacing w:val="-20"/>
                <w:kern w:val="0"/>
                <w:szCs w:val="21"/>
              </w:rPr>
              <w:t>大班年级组长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吴龙婷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198712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刘艳芬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Style w:val="16"/>
                <w:rFonts w:ascii="宋体" w:hAnsi="宋体"/>
                <w:szCs w:val="21"/>
              </w:rPr>
              <w:t>198512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Style w:val="16"/>
                <w:rFonts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潘飞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Style w:val="16"/>
                <w:rFonts w:ascii="宋体" w:hAnsi="宋体"/>
                <w:szCs w:val="21"/>
              </w:rPr>
              <w:t>198108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Style w:val="16"/>
                <w:rFonts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顾雪莲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198511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中一班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徐黄月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198112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4" w:firstLineChars="2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宋丽娟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198110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钦佳怡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199912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唐岱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198712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楷体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张亚芳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198411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梁雪芬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198608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中班年级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组长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楷体"/>
          <w:b/>
          <w:bCs/>
          <w:sz w:val="32"/>
          <w:szCs w:val="32"/>
        </w:rPr>
        <w:t>常州市天宁区吉的堡幼儿园教职工花名册</w:t>
      </w:r>
    </w:p>
    <w:tbl>
      <w:tblPr>
        <w:tblStyle w:val="8"/>
        <w:tblpPr w:leftFromText="180" w:rightFromText="180" w:vertAnchor="text" w:tblpX="-454" w:tblpY="1"/>
        <w:tblOverlap w:val="never"/>
        <w:tblW w:w="9747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ckThin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1"/>
        <w:gridCol w:w="533"/>
        <w:gridCol w:w="1418"/>
        <w:gridCol w:w="742"/>
        <w:gridCol w:w="1417"/>
        <w:gridCol w:w="993"/>
        <w:gridCol w:w="856"/>
        <w:gridCol w:w="70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53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职务岗位</w:t>
            </w:r>
          </w:p>
        </w:tc>
        <w:tc>
          <w:tcPr>
            <w:tcW w:w="742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专  业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技术职务</w:t>
            </w:r>
          </w:p>
        </w:tc>
        <w:tc>
          <w:tcPr>
            <w:tcW w:w="99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任教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6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五类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梯队</w:t>
            </w:r>
          </w:p>
        </w:tc>
        <w:tc>
          <w:tcPr>
            <w:tcW w:w="70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张歆恬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199406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中四班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8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庄一枝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198910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中五班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夏  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198209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教研组长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幼儿园一级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中五班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天宁区学科带头人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眭  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198707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陈俐君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199110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  虹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188107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幼儿园一级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孙宝丽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198812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卢  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198802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  洁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198809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陆晓嫣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198311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孟 衠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198803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唐荷燕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198811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幼儿园二级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托班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周禄润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198911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教师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托班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徐小妹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196006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大一班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陈素侠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196704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严  玮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197411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大三班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4" w:firstLineChars="2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丁巧娣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196709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徐琴凤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196212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华文楷体" w:hAnsi="华文楷体" w:eastAsia="华文楷体" w:cs="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楷体"/>
          <w:b/>
          <w:bCs/>
          <w:sz w:val="32"/>
          <w:szCs w:val="32"/>
        </w:rPr>
        <w:t>常州市天宁区吉的堡幼儿园教职工花名册</w:t>
      </w:r>
    </w:p>
    <w:tbl>
      <w:tblPr>
        <w:tblStyle w:val="8"/>
        <w:tblpPr w:leftFromText="180" w:rightFromText="180" w:vertAnchor="text" w:tblpX="-454" w:tblpY="1"/>
        <w:tblOverlap w:val="never"/>
        <w:tblW w:w="9747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ckThin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1"/>
        <w:gridCol w:w="533"/>
        <w:gridCol w:w="1418"/>
        <w:gridCol w:w="742"/>
        <w:gridCol w:w="1417"/>
        <w:gridCol w:w="993"/>
        <w:gridCol w:w="856"/>
        <w:gridCol w:w="70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53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职务岗位</w:t>
            </w:r>
          </w:p>
        </w:tc>
        <w:tc>
          <w:tcPr>
            <w:tcW w:w="742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专  业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技术职务</w:t>
            </w:r>
          </w:p>
        </w:tc>
        <w:tc>
          <w:tcPr>
            <w:tcW w:w="993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任教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6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五类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梯队</w:t>
            </w:r>
          </w:p>
        </w:tc>
        <w:tc>
          <w:tcPr>
            <w:tcW w:w="708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朱秀凤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195610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中三班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唐文霞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197211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刘龙娣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196406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中五班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刘春华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196507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小一班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高秀芳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197105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小二班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王珈珏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202004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小</w:t>
            </w:r>
            <w:r>
              <w:rPr>
                <w:rFonts w:cs="宋体" w:asciiTheme="minorEastAsia" w:hAnsiTheme="minorEastAsia"/>
                <w:szCs w:val="21"/>
              </w:rPr>
              <w:t>三班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高春云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197203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小四班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徐亚婷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200210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保育员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托班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吴根大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195912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厨师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利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197610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厨工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周锦莲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196407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厨工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唐建英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196310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厨工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楷体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顾善平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196307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维修工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刘  阳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197605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保安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高中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彭锁祥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196311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保安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5" w:type="dxa"/>
            <w:tcBorders>
              <w:top w:val="single" w:color="auto" w:sz="4" w:space="0"/>
              <w:left w:val="thinThickLargeGap" w:color="auto" w:sz="2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楷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" w:firstLineChars="2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thickThinLarge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440" w:lineRule="exact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华文楷体" w:hAnsi="华文楷体" w:eastAsia="华文楷体"/>
          <w:b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32"/>
          <w:szCs w:val="32"/>
        </w:rPr>
        <w:t>近三年集体荣誉一览表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498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610"/>
        <w:gridCol w:w="1860"/>
        <w:gridCol w:w="127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获得荣誉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颁发机构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常州市教育系统五四红旗团支部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常州市教育局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2019.05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常州市教育系统五四红旗团支部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常州市教育局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2020.03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天宁区教育系统稳定和谐优胜单位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天宁区教育局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2021.03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天宁区名办幼儿园优秀园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天宁区教育局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2021.03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tabs>
                <w:tab w:val="left" w:pos="1569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天宁区校园安全工作先进单位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天宁区教育局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2021.03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2020“五彩星光”能力实践优秀组织奖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中国关心下一代工作委会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2021.01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tabs>
                <w:tab w:val="left" w:pos="1569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近三年教师个人综合荣誉一览表</w:t>
      </w:r>
    </w:p>
    <w:p>
      <w:pPr>
        <w:spacing w:line="440" w:lineRule="exact"/>
        <w:jc w:val="center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498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370"/>
        <w:gridCol w:w="1605"/>
        <w:gridCol w:w="1323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 名</w:t>
            </w:r>
          </w:p>
        </w:tc>
        <w:tc>
          <w:tcPr>
            <w:tcW w:w="53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获得荣誉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颁发机构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  璞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常州市天宁区岗位操作能手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天宁区教育工会联合会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梁雪芬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常州市天宁区岗位操作能手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天宁区教育工会联合会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常州市天宁区新冠肺炎疫情防控工作优秀青年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共青团常州市天宁区教育局工作委员会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冯  艳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常州市天宁区优秀共产党员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中共常州市天宁区委教育工作委员会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2020.07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  娴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常州市天宁区优秀班主任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天宁区教育局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孙  苏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常州市天宁区校园安全工作先进个人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天宁区教育局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张歆恬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常州市天宁区优秀共青团员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共青团常州市天宁区教育局工作委员会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2021.04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庄一枝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常州市天宁区优秀共产党员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中共常州市天宁区委教育工作委员会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  虹</w:t>
            </w:r>
          </w:p>
        </w:tc>
        <w:tc>
          <w:tcPr>
            <w:tcW w:w="537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常州市天宁区岗位操作能手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天宁区教育工会联合会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bottom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近三年教师论文发表与获奖一览表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498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12"/>
        <w:gridCol w:w="1701"/>
        <w:gridCol w:w="992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教师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论文名字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发表刊物或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颁发机构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发表或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汪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婷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培养民族情怀  提升国际视野</w:t>
            </w:r>
            <w:r>
              <w:rPr>
                <w:rFonts w:ascii="宋体" w:hAnsi="宋体" w:cs="宋体"/>
                <w:szCs w:val="21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《幼儿教师》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2019.01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庄一枝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《让中国传统文化在幼儿一日生活中“生根发芽”》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《好家长·幼教新天地》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2019.04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张歆恬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《利用游戏指导策略 丰富幼儿园课程》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天宁区教海探航二等奖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  睛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《肩负责任-探索家庭教育美得历程》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天宁区教海探航二等奖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  洁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《新媒体在小班教学中的实践与运用》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天宁区教海探航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《弘扬传统文化 浸润幼儿心灵》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《幼儿教师》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2019.07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梁雪芬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《主题背景下科学区域活动的创设》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江苏省“师陶杯”教育科研论文评选二等奖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徐黄月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《巧用自然材料 美术创意无限》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《当代家庭教育》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  娴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《如何在小班幼儿教学中培养良好的品格》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《科普童话 新课堂》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《幼儿园信息化教学的巧管理和妙运用》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《中国教育研究》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2020.06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《疫情下孕育而生的幼儿生命教育》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428" w:hanging="428" w:hangingChars="20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天宁区教海探航二等奖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2020.07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  洁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《以“画”为乐 点亮生活》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江苏省学前教育学会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2020.11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《走进光影探索 “成就”科学反思》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第二届中国幼儿教师优秀论文评选二等奖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《让幼儿园班级管理之花在艺术管理中绚烂绽放》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第二届中国幼儿教师优秀论文评选二等奖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冯  艳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《规范常规管理 促进幼儿成长》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江苏省优秀幼儿教育论文评选三等奖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</w:tc>
      </w:tr>
    </w:tbl>
    <w:p>
      <w:pPr>
        <w:spacing w:line="360" w:lineRule="auto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近三年教师论文发表与获奖一览表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498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12"/>
        <w:gridCol w:w="1701"/>
        <w:gridCol w:w="992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教师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论文名字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发表刊物或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颁发机构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发表或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夏  蓉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《幼儿品格的培养策略》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《中国教师》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夏  蓉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《知之、为之、乐之—幼儿礼仪养成教育策略》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第五届中国幼儿教师优秀论文评选一等奖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庄一枝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《让品格之花在幼儿园一日活动中绽放》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江苏省幼儿教育优秀论文评比三等奖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刘  虹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《基于主题游戏的思考》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第二届中国幼儿教师优秀论文评选二等奖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常  娴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《幼儿数学从“趣”开始》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第二届中国幼儿教师优秀论文评选二等奖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  璞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《在自主游戏中绽放童真》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第二届全国幼儿园优秀教育活动二等奖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孟  衠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《运用绘本进行幼儿品格教育的策略》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《家长》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2021.02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刘艳芬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《用家园合育铺就成长底色——如何在幼儿园教育中开展家校合作模式》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2020年常州市家庭教育指导工作论文二等奖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2021.05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常  娴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《家庭教育促进幼儿健康心理成长三策略》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中国教育学术委员会一等奖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2021.05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常  娴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《家庭教育促进幼儿健康心理成长三策略》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中国教育研究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2021.05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常  娴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《借绘本“悦”读之力 行优秀品格之路》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天宁区教海探航二等奖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2021.06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近三年教师教育教学各类获奖一览表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678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77" w:type="dxa"/>
            <w:tcBorders>
              <w:top w:val="thinThickLargeGap" w:color="auto" w:sz="2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 名</w:t>
            </w:r>
          </w:p>
        </w:tc>
        <w:tc>
          <w:tcPr>
            <w:tcW w:w="4678" w:type="dxa"/>
            <w:tcBorders>
              <w:top w:val="thinThickLargeGap" w:color="auto" w:sz="2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获得荣誉</w:t>
            </w:r>
          </w:p>
        </w:tc>
        <w:tc>
          <w:tcPr>
            <w:tcW w:w="2268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颁发机构</w:t>
            </w:r>
          </w:p>
        </w:tc>
        <w:tc>
          <w:tcPr>
            <w:tcW w:w="1275" w:type="dxa"/>
            <w:tcBorders>
              <w:top w:val="thinThickLargeGap" w:color="auto" w:sz="24" w:space="0"/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  睛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“领航杯”江苏省多媒体教育软件比赛二等奖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江苏省教育厅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刘艳芬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“领航杯”江苏省多媒体教育软件比赛一等奖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江苏省教育厅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  睛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天宁区科学案例《带你去旅行》二等奖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天宁区教育局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  睛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天宁区科学活动《冲吧！小气车》二等奖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天宁区教育局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  虹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2020年“童年童画”全国优秀指导三等奖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国际儿童艺术教育研究绘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眭  清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2020年“童年童画”全国优秀指导奖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国际儿童艺术教育研究绘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夏  蓉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2020年“童年童画”全国优秀指导奖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国际儿童艺术教育研究绘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梁雪芬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全国幼儿园优秀教育活动评比一等奖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华师教育科学研究院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刘艳芬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小班语言活动《太阳和月亮》</w:t>
            </w:r>
            <w:r>
              <w:rPr>
                <w:rFonts w:hint="eastAsia" w:ascii="宋体" w:hAnsi="宋体"/>
                <w:color w:val="000000"/>
                <w:szCs w:val="21"/>
              </w:rPr>
              <w:t>教案评比二等奖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华师教育科学研究院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  娴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全国幼儿园优秀教育活动评比三等奖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华师教育科学研究院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  虹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“幼芽杯”江苏省幼儿教育案例（微视频）评比一等奖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江苏省学前教育学会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夏  蓉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全国幼儿园优秀教育活动评比一等奖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华师教育科学研究院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  璞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“幼芽杯”江苏省幼儿教育案例（微视频）评比三等奖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江苏省学前教育学会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庄一枝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“幼芽杯”江苏省幼儿教育案例（微视频）评比二等奖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江苏省学前教育学会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  娴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天宁区课程故事展评活动二等奖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天宁区教育局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庄一枝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天宁区课程故事展评活动二等奖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天宁区教育局</w:t>
            </w:r>
          </w:p>
        </w:tc>
        <w:tc>
          <w:tcPr>
            <w:tcW w:w="1275" w:type="dxa"/>
            <w:tcBorders>
              <w:right w:val="thinThickLarge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刘艳芬</w:t>
            </w:r>
          </w:p>
        </w:tc>
        <w:tc>
          <w:tcPr>
            <w:tcW w:w="46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2021年国际童画创意联赛指导二等奖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全国幼儿创意美术大赛组织委员会</w:t>
            </w:r>
          </w:p>
        </w:tc>
        <w:tc>
          <w:tcPr>
            <w:tcW w:w="1275" w:type="dxa"/>
            <w:tcBorders>
              <w:bottom w:val="single" w:color="auto" w:sz="4" w:space="0"/>
              <w:right w:val="thinThickLargeGap" w:color="auto" w:sz="24" w:space="0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tcBorders>
              <w:left w:val="thinThickLargeGap" w:color="auto" w:sz="2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潘飞</w:t>
            </w:r>
          </w:p>
        </w:tc>
        <w:tc>
          <w:tcPr>
            <w:tcW w:w="4678" w:type="dxa"/>
            <w:tcBorders>
              <w:left w:val="single" w:color="auto" w:sz="4" w:space="0"/>
              <w:bottom w:val="double" w:color="auto" w:sz="6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2021年国际童画创意联赛指导二等奖</w:t>
            </w:r>
          </w:p>
        </w:tc>
        <w:tc>
          <w:tcPr>
            <w:tcW w:w="2268" w:type="dxa"/>
            <w:tcBorders>
              <w:bottom w:val="double" w:color="auto" w:sz="6" w:space="0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全国幼儿创意美术大赛组织委员会</w:t>
            </w:r>
          </w:p>
        </w:tc>
        <w:tc>
          <w:tcPr>
            <w:tcW w:w="1275" w:type="dxa"/>
            <w:tcBorders>
              <w:bottom w:val="double" w:color="auto" w:sz="6" w:space="0"/>
              <w:right w:val="thinThickLargeGap" w:color="auto" w:sz="24" w:space="0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2021.10</w:t>
            </w:r>
          </w:p>
        </w:tc>
      </w:tr>
    </w:tbl>
    <w:p>
      <w:pPr>
        <w:spacing w:line="360" w:lineRule="auto"/>
        <w:jc w:val="center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近三年教师指导幼儿获奖一览表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357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4536"/>
        <w:gridCol w:w="127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幼儿姓名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获奖级别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获得荣誉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徐逸轩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童画之星2019第二十届国际幼儿创意绘画大赛铜奖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2019.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王翌博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童年童画2019第十七届国际幼儿创意绘画大赛金奖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2019.11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衡星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“五彩星光”国际语言能力实践大赛特金奖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李嘉翊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人美少儿“抗疫美术作品义卖”被授予爱心“抗疫使者”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张子淇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人美少儿“抗疫美术作品义卖”被授予爱心“抗疫使者”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朱一夫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人美少儿“抗疫美术作品义卖”被授予爱心“抗疫使者”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2020.3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戴文钧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第六届全市儿童消防绘画作文大赛荣获优秀奖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2020.08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华浚豪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第六届全市儿童消防绘画作文大赛荣获优秀奖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2020.08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李欣妍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第六届全市儿童消防绘画作文大赛荣获优秀奖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2020.08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濮骏阳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第六届全市儿童消防绘画作文大赛荣获优秀奖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2020.08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刘丞轩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2020年全国童年童画2020第十八届国际幼儿创意绘画大赛特金奖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王梓冰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2020年全国童年童画2020第十八届国际幼儿创意绘画大赛金奖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许彤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2020年全国童年童画2020第十八届国际幼儿创意绘画大赛金奖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王慕南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2020年全国童年童画2020第十八届国际幼儿创意绘画大赛银奖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印禹臻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2020年全国童年童画2020第十八届国际幼儿创意绘画大赛金奖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李嘉翊</w:t>
            </w:r>
          </w:p>
        </w:tc>
        <w:tc>
          <w:tcPr>
            <w:tcW w:w="1559" w:type="dxa"/>
            <w:tcBorders>
              <w:top w:val="single" w:color="000000" w:themeColor="text1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2020年全国童年童画第十八届国际幼儿创意绘画大赛金奖</w:t>
            </w:r>
          </w:p>
        </w:tc>
        <w:tc>
          <w:tcPr>
            <w:tcW w:w="127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刘瀚</w:t>
            </w:r>
          </w:p>
        </w:tc>
        <w:tc>
          <w:tcPr>
            <w:tcW w:w="1559" w:type="dxa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2020年全国童年童画第十八届国际幼儿创意绘画带赛银奖</w:t>
            </w:r>
          </w:p>
        </w:tc>
        <w:tc>
          <w:tcPr>
            <w:tcW w:w="1276" w:type="dxa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</w:tbl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近三年教师指导幼儿获奖一览表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24"/>
        </w:rPr>
        <w:t>（2019—2021年）</w:t>
      </w:r>
    </w:p>
    <w:tbl>
      <w:tblPr>
        <w:tblStyle w:val="8"/>
        <w:tblW w:w="9357" w:type="dxa"/>
        <w:tblInd w:w="-31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4536"/>
        <w:gridCol w:w="127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幼儿姓名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获奖级别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获得荣誉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获奖时间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高睿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2020年全国童年童画第十八届国际幼儿创意绘画大赛金奖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朱一夫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2020年全国童年童画第十八届国际幼儿创意绘画大赛金奖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戈明珠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2020年全国童年童画第十八届国际幼儿创意绘画大赛特金奖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徐若昕</w:t>
            </w:r>
          </w:p>
        </w:tc>
        <w:tc>
          <w:tcPr>
            <w:tcW w:w="1559" w:type="dxa"/>
            <w:tcBorders>
              <w:top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2020年全国童年童画第十八届国际幼儿创意绘画大赛银奖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2020.10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沈一诺</w:t>
            </w:r>
          </w:p>
        </w:tc>
        <w:tc>
          <w:tcPr>
            <w:tcW w:w="1559" w:type="dxa"/>
            <w:tcBorders>
              <w:bottom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2020年全国“五彩星光”国际语言能力实践大赛金奖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2020.12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徐若昕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2021年江苏省幼儿美术作品展评活动二等奖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67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2021.07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连奕森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2021年江苏省幼儿美术作品展评活动二等奖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67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2021.07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周衍汐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2021国际童画创意联赛特等奖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许靖滢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2021国际童画创意联赛特等奖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王悠悠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2021国际童画创意联赛特等奖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沈一诺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2021国际童话创意联赛特等奖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韩语诺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2021国际童话创意联赛特等奖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蒋帛霖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2021国际童话创意联赛特等奖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2021.10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383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285A"/>
    <w:rsid w:val="00001B68"/>
    <w:rsid w:val="0000370B"/>
    <w:rsid w:val="00021832"/>
    <w:rsid w:val="00031108"/>
    <w:rsid w:val="000412BD"/>
    <w:rsid w:val="00061DEE"/>
    <w:rsid w:val="00063703"/>
    <w:rsid w:val="000C4A2A"/>
    <w:rsid w:val="000D4636"/>
    <w:rsid w:val="0011099F"/>
    <w:rsid w:val="001111D6"/>
    <w:rsid w:val="00132DBF"/>
    <w:rsid w:val="00144459"/>
    <w:rsid w:val="00171EC8"/>
    <w:rsid w:val="001754A0"/>
    <w:rsid w:val="00182F79"/>
    <w:rsid w:val="001D351F"/>
    <w:rsid w:val="001D4ED0"/>
    <w:rsid w:val="001E68D2"/>
    <w:rsid w:val="001F5BD5"/>
    <w:rsid w:val="00214BC1"/>
    <w:rsid w:val="00241502"/>
    <w:rsid w:val="00262BF6"/>
    <w:rsid w:val="002705F0"/>
    <w:rsid w:val="002B09A4"/>
    <w:rsid w:val="002B7500"/>
    <w:rsid w:val="002C4818"/>
    <w:rsid w:val="002C5593"/>
    <w:rsid w:val="002D1571"/>
    <w:rsid w:val="00306150"/>
    <w:rsid w:val="00312B2C"/>
    <w:rsid w:val="003262D9"/>
    <w:rsid w:val="003356F2"/>
    <w:rsid w:val="00341363"/>
    <w:rsid w:val="003521D2"/>
    <w:rsid w:val="00363F12"/>
    <w:rsid w:val="003875DF"/>
    <w:rsid w:val="00394A0F"/>
    <w:rsid w:val="003964EC"/>
    <w:rsid w:val="003C3509"/>
    <w:rsid w:val="003C7350"/>
    <w:rsid w:val="003C7D50"/>
    <w:rsid w:val="003D17A8"/>
    <w:rsid w:val="003F2265"/>
    <w:rsid w:val="003F674F"/>
    <w:rsid w:val="003F6B2A"/>
    <w:rsid w:val="004144FF"/>
    <w:rsid w:val="00414794"/>
    <w:rsid w:val="00417F29"/>
    <w:rsid w:val="00474FF6"/>
    <w:rsid w:val="00480CBE"/>
    <w:rsid w:val="00484EE5"/>
    <w:rsid w:val="00486718"/>
    <w:rsid w:val="004C34D5"/>
    <w:rsid w:val="004E6AA2"/>
    <w:rsid w:val="004F00BB"/>
    <w:rsid w:val="004F2F50"/>
    <w:rsid w:val="00504AE5"/>
    <w:rsid w:val="00507A9F"/>
    <w:rsid w:val="00517692"/>
    <w:rsid w:val="00572B31"/>
    <w:rsid w:val="0058179A"/>
    <w:rsid w:val="005C43F1"/>
    <w:rsid w:val="005D3BA7"/>
    <w:rsid w:val="005D4E22"/>
    <w:rsid w:val="005D63C9"/>
    <w:rsid w:val="005E5087"/>
    <w:rsid w:val="0061319C"/>
    <w:rsid w:val="006506F8"/>
    <w:rsid w:val="00675B6A"/>
    <w:rsid w:val="006776B7"/>
    <w:rsid w:val="00686D97"/>
    <w:rsid w:val="006A1F83"/>
    <w:rsid w:val="006A4B39"/>
    <w:rsid w:val="006A7410"/>
    <w:rsid w:val="006B2723"/>
    <w:rsid w:val="00716982"/>
    <w:rsid w:val="007563EE"/>
    <w:rsid w:val="00781867"/>
    <w:rsid w:val="00784F9C"/>
    <w:rsid w:val="007A6FE3"/>
    <w:rsid w:val="007B3FC9"/>
    <w:rsid w:val="007C10C6"/>
    <w:rsid w:val="007E7E9E"/>
    <w:rsid w:val="008046AA"/>
    <w:rsid w:val="008120AB"/>
    <w:rsid w:val="00817DE7"/>
    <w:rsid w:val="00825660"/>
    <w:rsid w:val="00842E79"/>
    <w:rsid w:val="008460A0"/>
    <w:rsid w:val="0085363A"/>
    <w:rsid w:val="008553B8"/>
    <w:rsid w:val="0086164D"/>
    <w:rsid w:val="0088494D"/>
    <w:rsid w:val="008900BB"/>
    <w:rsid w:val="00896E0F"/>
    <w:rsid w:val="008A0BAF"/>
    <w:rsid w:val="008C4A9D"/>
    <w:rsid w:val="008D4204"/>
    <w:rsid w:val="00903BAC"/>
    <w:rsid w:val="00903BB5"/>
    <w:rsid w:val="0091615B"/>
    <w:rsid w:val="0091793C"/>
    <w:rsid w:val="0099267D"/>
    <w:rsid w:val="00993CE0"/>
    <w:rsid w:val="009B2FEA"/>
    <w:rsid w:val="009C7B80"/>
    <w:rsid w:val="009F59DD"/>
    <w:rsid w:val="00A158B3"/>
    <w:rsid w:val="00A177B8"/>
    <w:rsid w:val="00A24BD2"/>
    <w:rsid w:val="00A27866"/>
    <w:rsid w:val="00A61FC8"/>
    <w:rsid w:val="00A644A6"/>
    <w:rsid w:val="00A64D4E"/>
    <w:rsid w:val="00A7334D"/>
    <w:rsid w:val="00A93FA6"/>
    <w:rsid w:val="00AA2B5D"/>
    <w:rsid w:val="00AD033B"/>
    <w:rsid w:val="00AD3609"/>
    <w:rsid w:val="00AE62C7"/>
    <w:rsid w:val="00AF1980"/>
    <w:rsid w:val="00AF2338"/>
    <w:rsid w:val="00B17FC4"/>
    <w:rsid w:val="00B35855"/>
    <w:rsid w:val="00B36548"/>
    <w:rsid w:val="00B45515"/>
    <w:rsid w:val="00B50F0D"/>
    <w:rsid w:val="00B53FC9"/>
    <w:rsid w:val="00B552E4"/>
    <w:rsid w:val="00B61015"/>
    <w:rsid w:val="00B6326E"/>
    <w:rsid w:val="00B663F3"/>
    <w:rsid w:val="00B66E11"/>
    <w:rsid w:val="00B7151E"/>
    <w:rsid w:val="00B716B6"/>
    <w:rsid w:val="00B72867"/>
    <w:rsid w:val="00B74F8E"/>
    <w:rsid w:val="00B86A1C"/>
    <w:rsid w:val="00B95DB1"/>
    <w:rsid w:val="00B96E18"/>
    <w:rsid w:val="00BB72F8"/>
    <w:rsid w:val="00BC71A5"/>
    <w:rsid w:val="00BD3BCA"/>
    <w:rsid w:val="00BF550E"/>
    <w:rsid w:val="00BF6C62"/>
    <w:rsid w:val="00C100B6"/>
    <w:rsid w:val="00C15CCA"/>
    <w:rsid w:val="00C2285A"/>
    <w:rsid w:val="00C365B8"/>
    <w:rsid w:val="00C50657"/>
    <w:rsid w:val="00C81FC4"/>
    <w:rsid w:val="00C831F7"/>
    <w:rsid w:val="00C87642"/>
    <w:rsid w:val="00CB3619"/>
    <w:rsid w:val="00CB6A1A"/>
    <w:rsid w:val="00CC3F8B"/>
    <w:rsid w:val="00CD54B9"/>
    <w:rsid w:val="00D068B4"/>
    <w:rsid w:val="00D20ED3"/>
    <w:rsid w:val="00D239EF"/>
    <w:rsid w:val="00D24924"/>
    <w:rsid w:val="00D575CC"/>
    <w:rsid w:val="00D76A95"/>
    <w:rsid w:val="00DE350A"/>
    <w:rsid w:val="00DF203A"/>
    <w:rsid w:val="00DF2D87"/>
    <w:rsid w:val="00DF6AD7"/>
    <w:rsid w:val="00E01C15"/>
    <w:rsid w:val="00E237AD"/>
    <w:rsid w:val="00E4544F"/>
    <w:rsid w:val="00E510C1"/>
    <w:rsid w:val="00E657C1"/>
    <w:rsid w:val="00EA19BD"/>
    <w:rsid w:val="00EA71E7"/>
    <w:rsid w:val="00EC2458"/>
    <w:rsid w:val="00ED6CDF"/>
    <w:rsid w:val="00EE7549"/>
    <w:rsid w:val="00F138BA"/>
    <w:rsid w:val="00F41324"/>
    <w:rsid w:val="00F53908"/>
    <w:rsid w:val="00F73F71"/>
    <w:rsid w:val="00F8414F"/>
    <w:rsid w:val="00F96937"/>
    <w:rsid w:val="00FE5A9E"/>
    <w:rsid w:val="00FE5D46"/>
    <w:rsid w:val="010A1F51"/>
    <w:rsid w:val="013741AD"/>
    <w:rsid w:val="014343A4"/>
    <w:rsid w:val="01C348D0"/>
    <w:rsid w:val="02422EBB"/>
    <w:rsid w:val="028D3D1A"/>
    <w:rsid w:val="02F223EE"/>
    <w:rsid w:val="02FB4BCD"/>
    <w:rsid w:val="032C34D8"/>
    <w:rsid w:val="03A12274"/>
    <w:rsid w:val="05414A54"/>
    <w:rsid w:val="065137D1"/>
    <w:rsid w:val="07110CB6"/>
    <w:rsid w:val="07E00D9B"/>
    <w:rsid w:val="08015E02"/>
    <w:rsid w:val="081A64D5"/>
    <w:rsid w:val="085B6791"/>
    <w:rsid w:val="08F02D1D"/>
    <w:rsid w:val="08FD7094"/>
    <w:rsid w:val="091E3D69"/>
    <w:rsid w:val="097B7316"/>
    <w:rsid w:val="09F53B03"/>
    <w:rsid w:val="0A22719F"/>
    <w:rsid w:val="0A5F0054"/>
    <w:rsid w:val="0B20082F"/>
    <w:rsid w:val="0B4B5E56"/>
    <w:rsid w:val="0D0D18CB"/>
    <w:rsid w:val="0DBE76EA"/>
    <w:rsid w:val="0EAD7372"/>
    <w:rsid w:val="0ED91CE9"/>
    <w:rsid w:val="0F2A0674"/>
    <w:rsid w:val="0F451DF4"/>
    <w:rsid w:val="0F55175E"/>
    <w:rsid w:val="102D3978"/>
    <w:rsid w:val="108B6557"/>
    <w:rsid w:val="126140D0"/>
    <w:rsid w:val="12673613"/>
    <w:rsid w:val="13B14A36"/>
    <w:rsid w:val="14503A62"/>
    <w:rsid w:val="14742B31"/>
    <w:rsid w:val="17131A63"/>
    <w:rsid w:val="17D1543A"/>
    <w:rsid w:val="17E061D7"/>
    <w:rsid w:val="18FC3513"/>
    <w:rsid w:val="19734B28"/>
    <w:rsid w:val="198D52F6"/>
    <w:rsid w:val="1B18775D"/>
    <w:rsid w:val="1DE67E4E"/>
    <w:rsid w:val="1FB54B36"/>
    <w:rsid w:val="20917EA6"/>
    <w:rsid w:val="21591375"/>
    <w:rsid w:val="217F6880"/>
    <w:rsid w:val="21A60A3E"/>
    <w:rsid w:val="22490788"/>
    <w:rsid w:val="22590B70"/>
    <w:rsid w:val="239226B6"/>
    <w:rsid w:val="23D27F28"/>
    <w:rsid w:val="23E92304"/>
    <w:rsid w:val="24101F95"/>
    <w:rsid w:val="241B6E52"/>
    <w:rsid w:val="24DB74F1"/>
    <w:rsid w:val="25A822CA"/>
    <w:rsid w:val="260C3D0F"/>
    <w:rsid w:val="2765290C"/>
    <w:rsid w:val="293B504B"/>
    <w:rsid w:val="2AC46E59"/>
    <w:rsid w:val="2C330117"/>
    <w:rsid w:val="2C47679E"/>
    <w:rsid w:val="2CEE4B17"/>
    <w:rsid w:val="2D8A46CF"/>
    <w:rsid w:val="2DEF2833"/>
    <w:rsid w:val="2E1F420A"/>
    <w:rsid w:val="2ED457F6"/>
    <w:rsid w:val="2F3A0F78"/>
    <w:rsid w:val="2F906471"/>
    <w:rsid w:val="30195B1F"/>
    <w:rsid w:val="3098505F"/>
    <w:rsid w:val="31D3718D"/>
    <w:rsid w:val="32040B31"/>
    <w:rsid w:val="33A51454"/>
    <w:rsid w:val="340A70A5"/>
    <w:rsid w:val="34527B02"/>
    <w:rsid w:val="346B7FE4"/>
    <w:rsid w:val="359E517E"/>
    <w:rsid w:val="35A8719F"/>
    <w:rsid w:val="35B62D5A"/>
    <w:rsid w:val="3632476F"/>
    <w:rsid w:val="366F7178"/>
    <w:rsid w:val="37102998"/>
    <w:rsid w:val="37232EBC"/>
    <w:rsid w:val="37827928"/>
    <w:rsid w:val="37EF1DD2"/>
    <w:rsid w:val="38757D8A"/>
    <w:rsid w:val="38827843"/>
    <w:rsid w:val="38E86B60"/>
    <w:rsid w:val="39637C17"/>
    <w:rsid w:val="3BAC1008"/>
    <w:rsid w:val="3C391507"/>
    <w:rsid w:val="3D93377A"/>
    <w:rsid w:val="3DCD7DCB"/>
    <w:rsid w:val="3E1E78A9"/>
    <w:rsid w:val="3E2E0C49"/>
    <w:rsid w:val="3EA62A48"/>
    <w:rsid w:val="3ED15306"/>
    <w:rsid w:val="3EF05F6C"/>
    <w:rsid w:val="3F0974AB"/>
    <w:rsid w:val="408D385C"/>
    <w:rsid w:val="41AB45AA"/>
    <w:rsid w:val="41E34681"/>
    <w:rsid w:val="442F2645"/>
    <w:rsid w:val="44500A3B"/>
    <w:rsid w:val="4453055F"/>
    <w:rsid w:val="450901DF"/>
    <w:rsid w:val="45481470"/>
    <w:rsid w:val="457002E3"/>
    <w:rsid w:val="488C6280"/>
    <w:rsid w:val="48A42976"/>
    <w:rsid w:val="49C939F6"/>
    <w:rsid w:val="49CA7F22"/>
    <w:rsid w:val="4C434F0A"/>
    <w:rsid w:val="4CA91C24"/>
    <w:rsid w:val="4D2C5C3B"/>
    <w:rsid w:val="4D8234AC"/>
    <w:rsid w:val="4D8E3148"/>
    <w:rsid w:val="4E967361"/>
    <w:rsid w:val="4EC702DE"/>
    <w:rsid w:val="4FA65112"/>
    <w:rsid w:val="4FEC2459"/>
    <w:rsid w:val="50922A40"/>
    <w:rsid w:val="50E637BD"/>
    <w:rsid w:val="51DF05AC"/>
    <w:rsid w:val="529F5EB2"/>
    <w:rsid w:val="533E26CA"/>
    <w:rsid w:val="542B10D2"/>
    <w:rsid w:val="5520062F"/>
    <w:rsid w:val="56071E8D"/>
    <w:rsid w:val="56F30410"/>
    <w:rsid w:val="57BD157C"/>
    <w:rsid w:val="58BD65E0"/>
    <w:rsid w:val="5B02448E"/>
    <w:rsid w:val="5C350039"/>
    <w:rsid w:val="5D612124"/>
    <w:rsid w:val="5E735668"/>
    <w:rsid w:val="5F142CB7"/>
    <w:rsid w:val="5F611A55"/>
    <w:rsid w:val="603F07A3"/>
    <w:rsid w:val="603F55C2"/>
    <w:rsid w:val="60D97849"/>
    <w:rsid w:val="612651CD"/>
    <w:rsid w:val="615F206F"/>
    <w:rsid w:val="61EE44B7"/>
    <w:rsid w:val="621E7E27"/>
    <w:rsid w:val="62B056CF"/>
    <w:rsid w:val="62CF62C2"/>
    <w:rsid w:val="62F94033"/>
    <w:rsid w:val="6366223A"/>
    <w:rsid w:val="63A91612"/>
    <w:rsid w:val="6448797B"/>
    <w:rsid w:val="667D5B6B"/>
    <w:rsid w:val="668B5BA7"/>
    <w:rsid w:val="66A2405E"/>
    <w:rsid w:val="67255519"/>
    <w:rsid w:val="67331DAA"/>
    <w:rsid w:val="677234A1"/>
    <w:rsid w:val="68144689"/>
    <w:rsid w:val="68630E79"/>
    <w:rsid w:val="68EA351A"/>
    <w:rsid w:val="68F84DB6"/>
    <w:rsid w:val="6BFE7FC0"/>
    <w:rsid w:val="6CBF1B68"/>
    <w:rsid w:val="6CE47E4E"/>
    <w:rsid w:val="6E3C73AA"/>
    <w:rsid w:val="6E8176D4"/>
    <w:rsid w:val="6E8E7885"/>
    <w:rsid w:val="6F124321"/>
    <w:rsid w:val="6F570DC8"/>
    <w:rsid w:val="6F7400CC"/>
    <w:rsid w:val="71A05E9A"/>
    <w:rsid w:val="72F25F65"/>
    <w:rsid w:val="73111BAE"/>
    <w:rsid w:val="73EA7808"/>
    <w:rsid w:val="75104A9C"/>
    <w:rsid w:val="760428DC"/>
    <w:rsid w:val="761B2FDA"/>
    <w:rsid w:val="76383C5A"/>
    <w:rsid w:val="77960EFC"/>
    <w:rsid w:val="77B13FBF"/>
    <w:rsid w:val="77DC60B7"/>
    <w:rsid w:val="785A5A1A"/>
    <w:rsid w:val="79B72492"/>
    <w:rsid w:val="7A0C4541"/>
    <w:rsid w:val="7A5C7763"/>
    <w:rsid w:val="7A976B90"/>
    <w:rsid w:val="7BC44B0D"/>
    <w:rsid w:val="7C094B14"/>
    <w:rsid w:val="7CCF02FA"/>
    <w:rsid w:val="7ECA6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_1a6bfbe8-8610-4a91-b81c-a94f7a6e6d08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AEC86-9FE3-4920-89A9-48B13E9E8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3142</Words>
  <Characters>17912</Characters>
  <Lines>149</Lines>
  <Paragraphs>42</Paragraphs>
  <TotalTime>103</TotalTime>
  <ScaleCrop>false</ScaleCrop>
  <LinksUpToDate>false</LinksUpToDate>
  <CharactersWithSpaces>21012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2017-11-10T06:35:00Z</dcterms:created>
  <dc:creator>Windows 用户</dc:creator>
  <cp:lastModifiedBy>1984Hellen</cp:lastModifiedBy>
  <cp:lastPrinted>2021-10-29T01:41:00Z</cp:lastPrinted>
  <dcterms:modified xsi:type="dcterms:W3CDTF">2021-10-30T01:31:14Z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FE406E9649714960A16A8B961CCAF5BE</vt:lpwstr>
  </property>
</Properties>
</file>