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崔小</w:t>
      </w:r>
      <w:r>
        <w:rPr>
          <w:rFonts w:hint="eastAsia"/>
          <w:b/>
          <w:bCs/>
          <w:sz w:val="30"/>
          <w:szCs w:val="30"/>
          <w:lang w:val="en-US" w:eastAsia="zh-CN"/>
        </w:rPr>
        <w:t>开展</w:t>
      </w:r>
      <w:r>
        <w:rPr>
          <w:rFonts w:hint="eastAsia"/>
          <w:b/>
          <w:bCs/>
          <w:sz w:val="30"/>
          <w:szCs w:val="30"/>
        </w:rPr>
        <w:t>常州市</w:t>
      </w:r>
      <w:r>
        <w:rPr>
          <w:rFonts w:hint="eastAsia"/>
          <w:b/>
          <w:bCs/>
          <w:sz w:val="30"/>
          <w:szCs w:val="30"/>
          <w:lang w:eastAsia="zh-CN"/>
        </w:rPr>
        <w:t>备案</w:t>
      </w:r>
      <w:r>
        <w:rPr>
          <w:rFonts w:hint="eastAsia"/>
          <w:b/>
          <w:bCs/>
          <w:sz w:val="30"/>
          <w:szCs w:val="30"/>
        </w:rPr>
        <w:t>课题</w:t>
      </w:r>
      <w:r>
        <w:rPr>
          <w:rFonts w:hint="eastAsia"/>
          <w:b/>
          <w:bCs/>
          <w:sz w:val="30"/>
          <w:szCs w:val="30"/>
          <w:lang w:val="en-US" w:eastAsia="zh-CN"/>
        </w:rPr>
        <w:t>研究课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10月26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上午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，崔桥小学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开展了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常州市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备案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课题《生本理念下构建小学数学“启智课堂”的实践研究》课题组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由程垭君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老师执教《认识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线段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全体成员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认真聆听了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此次研究课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，大家从学生和老师的不同角度，观察和记录课堂细节。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7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2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23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118745</wp:posOffset>
            </wp:positionV>
            <wp:extent cx="5386705" cy="4268470"/>
            <wp:effectExtent l="0" t="0" r="4445" b="17780"/>
            <wp:wrapNone/>
            <wp:docPr id="6" name="图片 6" descr="35e88f2f107669f68bcc174953093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5e88f2f107669f68bcc174953093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程垭君老师执教二年级《认识线段》，这节课层次清晰，三个板块的教学层层递进，环环相扣。首先让学生在拉一拉、指一指的活动中初步认识线段，建立“线段是直的”“有两个端点”这两个重要的初步表象。接着，程老师抽象出数学中的线段，让学生观察、交流并总结出线段特征。根据线段的特点让学生从生活中找线段，画线段，让一个枯燥的线段变得更加生动，激发了孩子的兴趣。整节课，程老师充分创造机会，发挥学生的主体作用，通过拉毛线，折纸等活动，让学生多种感官参与学习，从而获得丰富的感性认识，使抽象的数学知识变得具体化、生活化，也使得整节课趣味盎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90805</wp:posOffset>
            </wp:positionV>
            <wp:extent cx="5274310" cy="3726180"/>
            <wp:effectExtent l="0" t="0" r="2540" b="7620"/>
            <wp:wrapNone/>
            <wp:docPr id="2" name="图片 2" descr="87d52c5e7d4bb98cef7f4b40ffb4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d52c5e7d4bb98cef7f4b40ffb48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-504825</wp:posOffset>
            </wp:positionV>
            <wp:extent cx="5222240" cy="3916680"/>
            <wp:effectExtent l="0" t="0" r="16510" b="7620"/>
            <wp:wrapTight wrapText="bothSides">
              <wp:wrapPolygon>
                <wp:start x="0" y="0"/>
                <wp:lineTo x="0" y="21537"/>
                <wp:lineTo x="21511" y="21537"/>
                <wp:lineTo x="21511" y="0"/>
                <wp:lineTo x="0" y="0"/>
              </wp:wrapPolygon>
            </wp:wrapTight>
            <wp:docPr id="5" name="图片 5" descr="65455f5ffc86e113b8baba9acaab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5455f5ffc86e113b8baba9acaabb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课后，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横林实验小学的陆娴静老师和冯仲云小学的许莉两位骨干教师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程老师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的课堂进行了“点对点”式的评课指导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同时课题组成员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就如何及时地捕捉利用课堂资源、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如何应用学习单、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如何科学整合教学环节、如何在课堂上让学习真正发生等问题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进行了讨论研究，并就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通过此次课题组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提供了一些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一线任教的课题组成员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研究课的方向，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树立做研究的信念，把研究成果实践在课堂中。在全体课题组成员的不断努力下，课题研究一定会更上一层楼。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361315</wp:posOffset>
            </wp:positionV>
            <wp:extent cx="6016625" cy="3716655"/>
            <wp:effectExtent l="0" t="0" r="3175" b="17145"/>
            <wp:wrapNone/>
            <wp:docPr id="3" name="图片 3" descr="58fe0dd504f3ee2c416601a2fa865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fe0dd504f3ee2c416601a2fa865b7"/>
                    <pic:cNvPicPr>
                      <a:picLocks noChangeAspect="1"/>
                    </pic:cNvPicPr>
                  </pic:nvPicPr>
                  <pic:blipFill>
                    <a:blip r:embed="rId7"/>
                    <a:srcRect b="22395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2398395</wp:posOffset>
            </wp:positionV>
            <wp:extent cx="5969000" cy="3821430"/>
            <wp:effectExtent l="0" t="0" r="12700" b="7620"/>
            <wp:wrapNone/>
            <wp:docPr id="4" name="图片 4" descr="5eae8b580aa4f1943eadb56b0fc1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eae8b580aa4f1943eadb56b0fc1c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3" w:usb1="1200FFEF" w:usb2="0024C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45"/>
    <w:rsid w:val="000949A7"/>
    <w:rsid w:val="000E0FC3"/>
    <w:rsid w:val="004133AA"/>
    <w:rsid w:val="00916B45"/>
    <w:rsid w:val="07CF163F"/>
    <w:rsid w:val="0D6B5A4C"/>
    <w:rsid w:val="1CB15267"/>
    <w:rsid w:val="3CEE5EA3"/>
    <w:rsid w:val="54CC6696"/>
    <w:rsid w:val="5F190C72"/>
    <w:rsid w:val="66D71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58</Words>
  <Characters>331</Characters>
  <Lines>2</Lines>
  <Paragraphs>1</Paragraphs>
  <TotalTime>4</TotalTime>
  <ScaleCrop>false</ScaleCrop>
  <LinksUpToDate>false</LinksUpToDate>
  <CharactersWithSpaces>388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pjg</cp:lastModifiedBy>
  <cp:lastPrinted>2021-05-21T06:13:00Z</cp:lastPrinted>
  <dcterms:modified xsi:type="dcterms:W3CDTF">2021-10-27T12:24:25Z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