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356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3"/>
        <w:gridCol w:w="4057"/>
        <w:gridCol w:w="1310"/>
        <w:gridCol w:w="1355"/>
        <w:gridCol w:w="923"/>
        <w:gridCol w:w="1188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教学内容</w:t>
            </w:r>
          </w:p>
        </w:tc>
        <w:tc>
          <w:tcPr>
            <w:tcW w:w="40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15*金色的鱼钩</w:t>
            </w:r>
          </w:p>
        </w:tc>
        <w:tc>
          <w:tcPr>
            <w:tcW w:w="131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课时</w:t>
            </w:r>
          </w:p>
        </w:tc>
        <w:tc>
          <w:tcPr>
            <w:tcW w:w="1355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92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主备者</w:t>
            </w:r>
          </w:p>
        </w:tc>
        <w:tc>
          <w:tcPr>
            <w:tcW w:w="118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hint="default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  <w:t>何姣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教学目标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了解红军长征的历史背景。体会文章的韵味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激发情感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使学生与作者产生情感上的共鸣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从而进一步感悟文章表达的深刻的思想感情。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练习快速阅读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提高阅读水平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能够有感情地复述故事情节。锻炼学生想象、概括、表达的能力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提高学生由表及里地认知事物的水平。</w:t>
            </w:r>
          </w:p>
          <w:p>
            <w:pP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通过本课的学习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引导学生感悟老班长忠于革命、舍己为人的崇高品质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使学生受到革命传统的思想教育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/>
                <w:sz w:val="24"/>
                <w:szCs w:val="24"/>
              </w:rPr>
              <w:t>并加倍珍惜今天的幸福生活。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  <w:t>教学重点难点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both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书宋_GBK"/>
                <w:sz w:val="24"/>
                <w:szCs w:val="24"/>
              </w:rPr>
              <w:t>通过分析文章的重点词句</w:t>
            </w:r>
            <w:r>
              <w:rPr>
                <w:rFonts w:ascii="方正书宋_GBK" w:hAnsi="方正书宋_GBK"/>
                <w:sz w:val="24"/>
                <w:szCs w:val="24"/>
              </w:rPr>
              <w:t>,</w:t>
            </w:r>
            <w:r>
              <w:rPr>
                <w:rFonts w:hint="eastAsia" w:eastAsia="方正书宋_GBK"/>
                <w:sz w:val="24"/>
                <w:szCs w:val="24"/>
              </w:rPr>
              <w:t>感悟老班长忠于革命、舍己为人的崇高品质</w:t>
            </w:r>
            <w:r>
              <w:rPr>
                <w:rFonts w:ascii="方正书宋_GBK" w:hAnsi="方正书宋_GBK"/>
                <w:sz w:val="24"/>
                <w:szCs w:val="24"/>
              </w:rPr>
              <w:t>,</w:t>
            </w:r>
            <w:r>
              <w:rPr>
                <w:rFonts w:hint="eastAsia" w:eastAsia="方正书宋_GBK"/>
                <w:sz w:val="24"/>
                <w:szCs w:val="24"/>
              </w:rPr>
              <w:t>使学生受到革命传统的思想教育。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教学步骤</w:t>
            </w:r>
          </w:p>
        </w:tc>
        <w:tc>
          <w:tcPr>
            <w:tcW w:w="405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教师活动</w:t>
            </w:r>
          </w:p>
        </w:tc>
        <w:tc>
          <w:tcPr>
            <w:tcW w:w="266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学生活动</w:t>
            </w:r>
          </w:p>
        </w:tc>
        <w:tc>
          <w:tcPr>
            <w:tcW w:w="211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反思与调整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numPr>
                <w:ilvl w:val="0"/>
                <w:numId w:val="1"/>
              </w:numPr>
              <w:spacing w:line="300" w:lineRule="exact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示课题，生疑激趣</w:t>
            </w:r>
          </w:p>
          <w:p>
            <w:pPr>
              <w:numPr>
                <w:numId w:val="0"/>
              </w:numPr>
              <w:spacing w:line="300" w:lineRule="exact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二、初读课文，感知内容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</w:p>
          <w:p>
            <w:pPr>
              <w:numPr>
                <w:numId w:val="0"/>
              </w:numPr>
              <w:spacing w:line="300" w:lineRule="exact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numId w:val="0"/>
              </w:numPr>
              <w:spacing w:line="300" w:lineRule="exact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numId w:val="0"/>
              </w:numPr>
              <w:spacing w:line="300" w:lineRule="exact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numId w:val="0"/>
              </w:numPr>
              <w:spacing w:line="300" w:lineRule="exact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numId w:val="0"/>
              </w:numPr>
              <w:spacing w:line="300" w:lineRule="exact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numId w:val="0"/>
              </w:numPr>
              <w:spacing w:line="300" w:lineRule="exact"/>
              <w:ind w:leftChars="0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三、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细读课文，理清层次</w:t>
            </w:r>
          </w:p>
          <w:p>
            <w:pPr>
              <w:numPr>
                <w:numId w:val="0"/>
              </w:numPr>
              <w:spacing w:line="300" w:lineRule="exact"/>
              <w:ind w:leftChars="0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numId w:val="0"/>
              </w:numPr>
              <w:spacing w:line="300" w:lineRule="exact"/>
              <w:ind w:leftChars="0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numId w:val="0"/>
              </w:numPr>
              <w:spacing w:line="300" w:lineRule="exact"/>
              <w:ind w:leftChars="0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1．板书课题、解题。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2．简介时代背景。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用自己喜欢的方法读全文，读后练习概括主要内容。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2．用一句话概括主要内容。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（注意时间、地点、人物、事情的发生、发展、结果。学生可根据自己理解，用自己的话进行概括，鼓励学生从多角度思考问题。）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1．指名读文，想想按什么顺序给文章分成哪几部分。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2．练习用小标题概括各部分内容。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选择自己喜欢的句子、段落读一读，初步体会人物的思想感情。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Times New=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学生按照自己的意愿读课文。概括主要内容</w:t>
            </w:r>
            <w:r>
              <w:rPr>
                <w:rStyle w:val="4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读文，想想</w:t>
            </w:r>
            <w:r>
              <w:rPr>
                <w:rStyle w:val="4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课文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按什么顺序</w:t>
            </w:r>
            <w:r>
              <w:rPr>
                <w:rStyle w:val="4"/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  <w:t>写的。</w:t>
            </w:r>
          </w:p>
          <w:p>
            <w:pPr>
              <w:spacing w:line="360" w:lineRule="auto"/>
              <w:jc w:val="both"/>
              <w:textAlignment w:val="baseline"/>
              <w:rPr>
                <w:rStyle w:val="4"/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选择自己喜欢的句子、段落读一读</w:t>
            </w:r>
          </w:p>
        </w:tc>
        <w:tc>
          <w:tcPr>
            <w:tcW w:w="21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4"/>
                <w:rFonts w:ascii="宋体" w:hAnsi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2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numPr>
                <w:ilvl w:val="0"/>
                <w:numId w:val="2"/>
              </w:numPr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在精读中品析鉴赏</w:t>
            </w: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numId w:val="0"/>
              </w:numPr>
              <w:adjustRightInd w:val="0"/>
              <w:spacing w:line="360" w:lineRule="auto"/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在研读中感悟、感染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</w:p>
        </w:tc>
        <w:tc>
          <w:tcPr>
            <w:tcW w:w="40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widowControl/>
              <w:spacing w:line="276" w:lineRule="auto"/>
              <w:jc w:val="left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1．老班长闪光的品质在作者描写的三次喝鱼汤的情景中得以充分体现。</w:t>
            </w:r>
          </w:p>
          <w:p>
            <w:pPr>
              <w:widowControl/>
              <w:spacing w:line="276" w:lineRule="auto"/>
              <w:jc w:val="left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numPr>
                <w:ilvl w:val="0"/>
                <w:numId w:val="3"/>
              </w:numPr>
              <w:spacing w:line="276" w:lineRule="auto"/>
              <w:jc w:val="left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交流汇报、教师点拨。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（1）第一次喝鱼汤的情景是怎样的，从中看出老班长具有怎样的闪光品质。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（2）第二次喝鱼汤的情景，你想抓住哪几句话体会老班长的闪光品质。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（3）第三次喝鱼汤的情景，又是怎样的？抓住你深受感动的句子谈谈体会。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启发想象：假如你是课文中的小梁，此时此刻，手掣鱼竿，会想些什么？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抓住老班长临终前的话语思考：给老班长喝鱼汤是“浪费”吗？为什么老班长这么说？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体会“浪费”的意思，品悟到老班长即便剩下最后一口气，仍坚持把鱼汤留给病号吃的平凡而伟大的精神。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1．课文中前后一共八次出现“啊”字，找出带有“啊”字的句子，练习朗读，品悟情感。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（1）典型示范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投影出示“鱼啊！快些来吧！这是挽救一个革命战士的生命啊！”请把“啊”和全句联系起来轻读，体味这两个“啊”字表现的思想感情。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（2）教师范读</w:t>
            </w:r>
          </w:p>
          <w:p>
            <w:pPr>
              <w:widowControl/>
              <w:numPr>
                <w:numId w:val="0"/>
              </w:numPr>
              <w:spacing w:line="276" w:lineRule="auto"/>
              <w:jc w:val="left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（3）自读自悟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3．总结升华，课堂练习。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（1）说一说你对“金色的鱼钩”的理解。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（2）写一写学了本文的感受。写心里话，抒心中情。</w:t>
            </w:r>
          </w:p>
        </w:tc>
        <w:tc>
          <w:tcPr>
            <w:tcW w:w="2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各小组选择其中一个情景读一读、想一想、议一议、画一画、品一品。</w:t>
            </w: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交流汇报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“我起初不喝鱼汤，老班长命令我们喝下鱼汤”。投影出示课文插图，观察人物神态，体会人物内心。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联系前文老班长“硬咽鱼骨头”和“摸黑找野草”等感人场面，体会老班长的崇高品质。</w:t>
            </w: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自读自悟</w:t>
            </w: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t>配乐分角色朗读全文</w:t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</w:p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Arial" w:hAnsi="Arial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4"/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2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板书设计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12" w:lineRule="exact"/>
              <w:jc w:val="center"/>
            </w:pPr>
            <w:r>
              <w:rPr>
                <w:rFonts w:hint="eastAsia" w:eastAsia="方正黑体_GBK"/>
              </w:rPr>
              <w:t>金色的鱼钩</w:t>
            </w:r>
          </w:p>
          <w:p>
            <w:pPr>
              <w:spacing w:line="312" w:lineRule="exact"/>
              <w:jc w:val="center"/>
            </w:pPr>
            <w:r>
              <w:rPr>
                <w:rFonts w:hint="eastAsia" w:eastAsia="方正硬笔楷书简体"/>
              </w:rPr>
              <w:t>外貌描写</w:t>
            </w:r>
          </w:p>
          <w:p>
            <w:pPr>
              <w:spacing w:line="312" w:lineRule="exact"/>
              <w:jc w:val="center"/>
            </w:pPr>
            <w:r>
              <w:rPr>
                <w:rFonts w:hint="eastAsia" w:eastAsia="方正硬笔楷书简体"/>
              </w:rPr>
              <w:t>行为描写</w:t>
            </w:r>
          </w:p>
          <w:p>
            <w:pPr>
              <w:spacing w:line="312" w:lineRule="exact"/>
              <w:jc w:val="center"/>
            </w:pPr>
            <w:r>
              <w:rPr>
                <w:rFonts w:hint="eastAsia" w:eastAsia="方正硬笔楷书简体"/>
              </w:rPr>
              <w:t>神态描写</w:t>
            </w:r>
          </w:p>
          <w:p>
            <w:pPr>
              <w:spacing w:line="312" w:lineRule="exact"/>
              <w:jc w:val="center"/>
            </w:pPr>
            <w:r>
              <w:rPr>
                <w:rFonts w:hint="eastAsia" w:eastAsia="方正硬笔楷书简体"/>
              </w:rPr>
              <w:t>语言描写</w:t>
            </w:r>
          </w:p>
          <w:p>
            <w:pPr>
              <w:spacing w:line="312" w:lineRule="exact"/>
              <w:jc w:val="center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硬笔楷书简体"/>
              </w:rPr>
              <w:t>由表及里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作业设计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想象一下当小战士们掩埋了老班长的遗体后</w:t>
            </w: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,</w:t>
            </w:r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他们会想些什么</w:t>
            </w: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,</w:t>
            </w:r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说些什么</w:t>
            </w:r>
            <w:r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,</w:t>
            </w:r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又是怎样向上级讲述老班长牺牲的经过的。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23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Style w:val="4"/>
                <w:rFonts w:hint="default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教学反思</w:t>
            </w:r>
          </w:p>
        </w:tc>
        <w:tc>
          <w:tcPr>
            <w:tcW w:w="88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top"/>
          </w:tcPr>
          <w:p>
            <w:pPr>
              <w:spacing w:line="36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360" w:lineRule="exact"/>
              <w:jc w:val="both"/>
              <w:textAlignment w:val="baseline"/>
              <w:rPr>
                <w:rStyle w:val="4"/>
                <w:rFonts w:ascii="宋体" w:hAnsi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imes New=">
    <w:altName w:val="方正公文小标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硬笔楷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39C72"/>
    <w:multiLevelType w:val="singleLevel"/>
    <w:tmpl w:val="9A939C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1D2829A"/>
    <w:multiLevelType w:val="singleLevel"/>
    <w:tmpl w:val="C1D2829A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E782F5C4"/>
    <w:multiLevelType w:val="singleLevel"/>
    <w:tmpl w:val="E782F5C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A044A"/>
    <w:rsid w:val="147A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2021-10-25T13:47:00Z</dcterms:created>
  <dc:creator>Cinderella1371111667</dc:creator>
  <cp:lastModifiedBy>Cinderella1371111667</cp:lastModifiedBy>
  <dcterms:modified xsi:type="dcterms:W3CDTF">2021-10-25T13:59:14Z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AC0CED0D99D54A619EA9E4F8C9C6AE7E</vt:lpwstr>
  </property>
</Properties>
</file>