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口语交际 演讲</w:t>
            </w: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赵小红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1.学习并初步掌握演讲的基本技巧。</w:t>
            </w:r>
          </w:p>
          <w:p>
            <w:pPr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2.学习写好演讲稿。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编写演讲稿。登台演讲，掌握演讲技巧。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both"/>
            </w:pPr>
            <w:r>
              <w:rPr>
                <w:rStyle w:val="6"/>
                <w:rFonts w:hint="eastAsia" w:ascii="宋体" w:hAnsi="宋体" w:cs="宋体"/>
                <w:kern w:val="0"/>
                <w:sz w:val="24"/>
                <w:lang w:bidi="ar"/>
              </w:rPr>
              <w:t>导入</w:t>
            </w:r>
          </w:p>
          <w:p>
            <w:pPr>
              <w:spacing w:line="30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一、激发兴趣，导入新课</w:t>
            </w:r>
          </w:p>
          <w:p>
            <w:pPr>
              <w:spacing w:line="4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1.谈话：学校里或班级里，有时要举行演讲比赛，如“祖国在我心中”“绿色伴我同行”等演讲活动。你参加过这种活动吗？你做过演讲吗？谁来说一说当时的感受。</w:t>
            </w:r>
          </w:p>
          <w:p>
            <w:pPr>
              <w:spacing w:line="4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2.同位之间相互说一说。</w:t>
            </w:r>
          </w:p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7"/>
                <w:rFonts w:hint="eastAsia" w:ascii="宋体" w:hAnsi="宋体" w:eastAsia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3.教师总结：同学们都讲出了自己的感受，很真实，很形象。要想做到上台不紧张，就得多次上台练习。</w:t>
            </w: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hint="eastAsia" w:ascii="宋体" w:hAnsi="宋体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同学互相说说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  <w:r>
              <w:rPr>
                <w:rStyle w:val="6"/>
                <w:rFonts w:hint="eastAsia" w:ascii="宋体" w:hAnsi="宋体" w:cs="宋体"/>
                <w:kern w:val="0"/>
                <w:sz w:val="24"/>
                <w:lang w:bidi="ar"/>
              </w:rPr>
              <w:t>新课教学</w:t>
            </w: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二、欣赏经典，初步感知</w:t>
            </w:r>
          </w:p>
          <w:p>
            <w:pPr>
              <w:spacing w:line="4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1.播放演讲视频。</w:t>
            </w:r>
          </w:p>
          <w:p>
            <w:pPr>
              <w:spacing w:line="4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color w:val="0000FF"/>
                <w:sz w:val="21"/>
                <w:szCs w:val="21"/>
              </w:rPr>
              <w:t>【课件2】北京大学刘媛媛《寒门贵子》。</w:t>
            </w:r>
          </w:p>
          <w:p>
            <w:pPr>
              <w:spacing w:line="4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2.学生评价，谈观后的收获。</w:t>
            </w:r>
          </w:p>
          <w:p>
            <w:pPr>
              <w:spacing w:line="4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（感受了演讲者的魅力，理解了寒门也能出贵子的道理，受到鼓舞和启发。）</w:t>
            </w:r>
          </w:p>
          <w:p>
            <w:pPr>
              <w:numPr>
                <w:ilvl w:val="0"/>
                <w:numId w:val="1"/>
              </w:numPr>
              <w:spacing w:line="4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评价，并讲明要作好演讲的要求：①写好演讲稿；②掌握演讲技巧。</w:t>
            </w:r>
          </w:p>
          <w:p>
            <w:pPr>
              <w:numPr>
                <w:ilvl w:val="0"/>
                <w:numId w:val="2"/>
              </w:numPr>
              <w:spacing w:line="440" w:lineRule="exact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出示话题，做好准备</w:t>
            </w:r>
          </w:p>
          <w:p>
            <w:pPr>
              <w:spacing w:line="4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1.班上要搞一次演讲活动，要求全体同学都参加。</w:t>
            </w:r>
          </w:p>
          <w:p>
            <w:pPr>
              <w:spacing w:line="4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2.出示演讲的话题，自己根据内容拟定题目。</w:t>
            </w:r>
          </w:p>
          <w:p>
            <w:pPr>
              <w:spacing w:line="440" w:lineRule="exact"/>
              <w:rPr>
                <w:rFonts w:hint="eastAsia"/>
                <w:color w:val="0000FF"/>
                <w:sz w:val="21"/>
                <w:szCs w:val="21"/>
              </w:rPr>
            </w:pPr>
            <w:r>
              <w:rPr>
                <w:rFonts w:hint="eastAsia"/>
                <w:color w:val="0000FF"/>
                <w:sz w:val="21"/>
                <w:szCs w:val="21"/>
              </w:rPr>
              <w:t>【课件3】演讲的话题范围：</w:t>
            </w:r>
          </w:p>
          <w:p>
            <w:pPr>
              <w:spacing w:line="440" w:lineRule="exact"/>
              <w:ind w:firstLine="480"/>
              <w:rPr>
                <w:rFonts w:hint="eastAsia"/>
                <w:color w:val="0000FF"/>
                <w:sz w:val="21"/>
                <w:szCs w:val="21"/>
              </w:rPr>
            </w:pPr>
            <w:r>
              <w:rPr>
                <w:rFonts w:hint="eastAsia"/>
                <w:color w:val="0000FF"/>
                <w:sz w:val="21"/>
                <w:szCs w:val="21"/>
              </w:rPr>
              <w:t>科学  读书  锻炼身体  健康饮食</w:t>
            </w:r>
          </w:p>
          <w:p>
            <w:pPr>
              <w:spacing w:line="4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3.引导学生思考：我要写哪个话题？怎样才能写好演讲稿？怎样才能作好演讲？</w:t>
            </w:r>
          </w:p>
          <w:p>
            <w:pPr>
              <w:numPr>
                <w:ilvl w:val="0"/>
                <w:numId w:val="3"/>
              </w:numPr>
              <w:spacing w:line="440" w:lineRule="exact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明确写法，编写讲稿</w:t>
            </w:r>
          </w:p>
          <w:p>
            <w:pPr>
              <w:spacing w:line="44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1.讲解演讲稿的写法，出示要点。</w:t>
            </w:r>
          </w:p>
          <w:p>
            <w:pPr>
              <w:spacing w:line="440" w:lineRule="exact"/>
              <w:rPr>
                <w:rFonts w:hint="eastAsia"/>
                <w:color w:val="0070C0"/>
                <w:sz w:val="21"/>
                <w:szCs w:val="21"/>
              </w:rPr>
            </w:pPr>
            <w:r>
              <w:rPr>
                <w:rFonts w:hint="eastAsia"/>
                <w:color w:val="0000FF"/>
                <w:sz w:val="21"/>
                <w:szCs w:val="21"/>
              </w:rPr>
              <w:t>【课件4】</w:t>
            </w:r>
            <w:r>
              <w:rPr>
                <w:rFonts w:hint="eastAsia"/>
                <w:color w:val="0070C0"/>
                <w:sz w:val="21"/>
                <w:szCs w:val="21"/>
              </w:rPr>
              <w:t>怎样写好演讲稿？</w:t>
            </w:r>
          </w:p>
          <w:p>
            <w:pPr>
              <w:numPr>
                <w:ilvl w:val="0"/>
                <w:numId w:val="4"/>
              </w:numPr>
              <w:spacing w:line="440" w:lineRule="exact"/>
              <w:rPr>
                <w:rFonts w:hint="eastAsia"/>
                <w:color w:val="0070C0"/>
                <w:sz w:val="21"/>
                <w:szCs w:val="21"/>
              </w:rPr>
            </w:pPr>
            <w:r>
              <w:rPr>
                <w:rFonts w:hint="eastAsia"/>
                <w:color w:val="0070C0"/>
                <w:sz w:val="21"/>
                <w:szCs w:val="21"/>
              </w:rPr>
              <w:t>观点要鲜明。</w:t>
            </w:r>
          </w:p>
          <w:p>
            <w:pPr>
              <w:numPr>
                <w:ilvl w:val="0"/>
                <w:numId w:val="4"/>
              </w:numPr>
              <w:spacing w:line="440" w:lineRule="exact"/>
              <w:rPr>
                <w:rFonts w:hint="eastAsia"/>
                <w:color w:val="0070C0"/>
                <w:sz w:val="21"/>
                <w:szCs w:val="21"/>
              </w:rPr>
            </w:pPr>
            <w:r>
              <w:rPr>
                <w:rFonts w:hint="eastAsia"/>
                <w:color w:val="0070C0"/>
                <w:sz w:val="21"/>
                <w:szCs w:val="21"/>
              </w:rPr>
              <w:t>选择合适的材料说明观点，如，列举有代表性的事例，引用名言警句。</w:t>
            </w:r>
          </w:p>
          <w:p>
            <w:pPr>
              <w:numPr>
                <w:ilvl w:val="0"/>
                <w:numId w:val="4"/>
              </w:numPr>
              <w:spacing w:line="440" w:lineRule="exact"/>
              <w:rPr>
                <w:rFonts w:hint="eastAsia"/>
                <w:color w:val="0070C0"/>
                <w:sz w:val="21"/>
                <w:szCs w:val="21"/>
              </w:rPr>
            </w:pPr>
            <w:r>
              <w:rPr>
                <w:rFonts w:hint="eastAsia"/>
                <w:color w:val="0070C0"/>
                <w:sz w:val="21"/>
                <w:szCs w:val="21"/>
              </w:rPr>
              <w:t>要有感染力，可以引用生动的故事。</w:t>
            </w:r>
          </w:p>
          <w:p>
            <w:pPr>
              <w:numPr>
                <w:ilvl w:val="0"/>
                <w:numId w:val="5"/>
              </w:numPr>
              <w:tabs>
                <w:tab w:val="clear" w:pos="312"/>
              </w:tabs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出示演讲稿事例，学生感悟。</w:t>
            </w:r>
          </w:p>
          <w:p>
            <w:pPr>
              <w:numPr>
                <w:ilvl w:val="0"/>
                <w:numId w:val="5"/>
              </w:numPr>
              <w:tabs>
                <w:tab w:val="clear" w:pos="312"/>
              </w:tabs>
              <w:spacing w:line="440" w:lineRule="exact"/>
              <w:rPr>
                <w:rFonts w:hint="eastAsia" w:ascii="宋体" w:hAnsi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教师总结并板书：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</w:rPr>
              <w:t>（</w:t>
            </w:r>
            <w:r>
              <w:rPr>
                <w:rFonts w:hint="eastAsia"/>
                <w:color w:val="FF0000"/>
                <w:sz w:val="21"/>
                <w:szCs w:val="21"/>
              </w:rPr>
              <w:t>编写讲稿：观点鲜明  选材合适  感染力强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</w:rPr>
              <w:t>）</w:t>
            </w:r>
          </w:p>
          <w:p>
            <w:pPr>
              <w:numPr>
                <w:ilvl w:val="0"/>
                <w:numId w:val="5"/>
              </w:num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学生评价这篇演讲稿，交流，汇报。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4.教师总结：这篇演讲稿围绕“孝敬父母”这个主题，列举了父母培育孩子的种种艰辛，说明了孩子要孝敬父母的道理，并且讲了自己的想法。</w:t>
            </w:r>
          </w:p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五、学习技巧，登台演讲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1.讲解演讲技巧，出示要点。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FF"/>
                <w:sz w:val="21"/>
                <w:szCs w:val="21"/>
              </w:rPr>
              <w:t>【课件8】</w:t>
            </w: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演讲技巧</w:t>
            </w:r>
          </w:p>
          <w:p>
            <w:pPr>
              <w:numPr>
                <w:ilvl w:val="0"/>
                <w:numId w:val="6"/>
              </w:numPr>
              <w:spacing w:line="440" w:lineRule="exact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语气、语调适当，姿态大方。</w:t>
            </w:r>
          </w:p>
          <w:p>
            <w:pPr>
              <w:numPr>
                <w:ilvl w:val="0"/>
                <w:numId w:val="6"/>
              </w:numPr>
              <w:spacing w:line="440" w:lineRule="exact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演讲时利用停顿、重复或者辅以动作强调要点，增强表现力。</w:t>
            </w:r>
          </w:p>
          <w:p>
            <w:pPr>
              <w:numPr>
                <w:ilvl w:val="0"/>
                <w:numId w:val="7"/>
              </w:num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根据自己的演讲内容，想一想场上应该怎样发挥。</w:t>
            </w:r>
          </w:p>
          <w:p>
            <w:pPr>
              <w:numPr>
                <w:ilvl w:val="0"/>
                <w:numId w:val="7"/>
              </w:num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教师指导并板书：</w:t>
            </w:r>
          </w:p>
          <w:p>
            <w:pPr>
              <w:spacing w:line="440" w:lineRule="exact"/>
              <w:rPr>
                <w:rFonts w:hint="eastAsia" w:ascii="宋体" w:hAnsi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</w:rPr>
              <w:t xml:space="preserve"> (登台演讲：停顿  重复  手势动作)</w:t>
            </w:r>
          </w:p>
          <w:p>
            <w:pPr>
              <w:ind w:firstLine="1470" w:firstLineChars="700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班级内组织演讲比赛，每位同学都上台演讲。（合理安排演讲的时间，可以利用每次上课前的十分钟。）</w:t>
            </w: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生谈感受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生思考，列提纲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同桌互说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学生演讲</w:t>
            </w: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440" w:lineRule="exact"/>
              <w:ind w:firstLine="3373" w:firstLineChars="1400"/>
              <w:jc w:val="both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演讲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编写讲稿：观点鲜明  选材合适  感染力强</w:t>
            </w:r>
          </w:p>
          <w:p>
            <w:pPr>
              <w:spacing w:line="440" w:lineRule="exac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            登台演讲：停顿  重复  手势动作</w:t>
            </w:r>
          </w:p>
          <w:p>
            <w:pPr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回家讲给父母听</w:t>
            </w:r>
          </w:p>
        </w:tc>
      </w:tr>
    </w:tbl>
    <w:p>
      <w:pPr>
        <w:jc w:val="center"/>
        <w:textAlignment w:val="baseline"/>
        <w:rPr>
          <w:rStyle w:val="7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7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1680" w:firstLineChars="700"/>
              <w:rPr>
                <w:rStyle w:val="7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textAlignment w:val="baseline"/>
        <w:rPr>
          <w:rStyle w:val="7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7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1680" w:firstLineChars="700"/>
              <w:rPr>
                <w:rStyle w:val="7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textAlignment w:val="baseline"/>
        <w:rPr>
          <w:rStyle w:val="7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7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1680" w:firstLineChars="700"/>
              <w:rPr>
                <w:rStyle w:val="7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textAlignment w:val="baseline"/>
        <w:rPr>
          <w:rStyle w:val="7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7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1680" w:firstLineChars="700"/>
              <w:rPr>
                <w:rStyle w:val="7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textAlignment w:val="baseline"/>
        <w:rPr>
          <w:rStyle w:val="7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7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1680" w:firstLineChars="700"/>
              <w:rPr>
                <w:rStyle w:val="7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center"/>
        <w:textAlignment w:val="baseline"/>
        <w:rPr>
          <w:rStyle w:val="7"/>
          <w:rFonts w:ascii="宋体" w:hAnsi="宋体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kern w:val="2"/>
          <w:sz w:val="24"/>
          <w:szCs w:val="24"/>
          <w:lang w:val="en-US" w:eastAsia="zh-CN" w:bidi="ar-SA"/>
        </w:rPr>
        <w:br w:type="page"/>
      </w:r>
    </w:p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625"/>
        <w:gridCol w:w="438"/>
        <w:gridCol w:w="1087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41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51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7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1680" w:firstLineChars="700"/>
              <w:rPr>
                <w:rStyle w:val="7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ascii="宋体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4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5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both"/>
        <w:textAlignment w:val="baseline"/>
        <w:rPr>
          <w:rStyle w:val="7"/>
          <w:kern w:val="2"/>
          <w:sz w:val="21"/>
          <w:szCs w:val="24"/>
          <w:lang w:val="en-US" w:eastAsia="zh-CN" w:bidi="ar-SA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widowControl/>
      <w:snapToGrid w:val="0"/>
      <w:ind w:right="36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  <w:p>
    <w:pPr>
      <w:jc w:val="both"/>
      <w:textAlignment w:val="baseline"/>
      <w:rPr>
        <w:rStyle w:val="7"/>
        <w:kern w:val="2"/>
        <w:sz w:val="21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right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E3479"/>
    <w:multiLevelType w:val="singleLevel"/>
    <w:tmpl w:val="5A7E347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7E3612"/>
    <w:multiLevelType w:val="singleLevel"/>
    <w:tmpl w:val="5A7E3612"/>
    <w:lvl w:ilvl="0" w:tentative="0">
      <w:start w:val="3"/>
      <w:numFmt w:val="chineseCounting"/>
      <w:suff w:val="nothing"/>
      <w:lvlText w:val="%1、"/>
      <w:lvlJc w:val="left"/>
    </w:lvl>
  </w:abstractNum>
  <w:abstractNum w:abstractNumId="2">
    <w:nsid w:val="5A7E39DE"/>
    <w:multiLevelType w:val="singleLevel"/>
    <w:tmpl w:val="5A7E39DE"/>
    <w:lvl w:ilvl="0" w:tentative="0">
      <w:start w:val="4"/>
      <w:numFmt w:val="chineseCounting"/>
      <w:suff w:val="nothing"/>
      <w:lvlText w:val="%1、"/>
      <w:lvlJc w:val="left"/>
    </w:lvl>
  </w:abstractNum>
  <w:abstractNum w:abstractNumId="3">
    <w:nsid w:val="5A7E3A81"/>
    <w:multiLevelType w:val="singleLevel"/>
    <w:tmpl w:val="5A7E3A81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5A7E4322"/>
    <w:multiLevelType w:val="singleLevel"/>
    <w:tmpl w:val="5A7E432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A7F7EB3"/>
    <w:multiLevelType w:val="singleLevel"/>
    <w:tmpl w:val="5A7F7EB3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5A7F801A"/>
    <w:multiLevelType w:val="singleLevel"/>
    <w:tmpl w:val="5A7F801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94228"/>
    <w:rsid w:val="04046741"/>
    <w:rsid w:val="09294228"/>
    <w:rsid w:val="67B4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styleId="6">
    <w:name w:val="Strong"/>
    <w:qFormat/>
    <w:uiPriority w:val="0"/>
    <w:rPr>
      <w:b/>
    </w:rPr>
  </w:style>
  <w:style w:type="character" w:customStyle="1" w:styleId="7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PageNumber"/>
    <w:basedOn w:val="7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2021-09-13T09:16:00Z</dcterms:created>
  <dc:creator>木籽长安</dc:creator>
  <cp:lastModifiedBy>Administrator</cp:lastModifiedBy>
  <cp:lastPrinted>2021-09-18T00:48:00Z</cp:lastPrinted>
  <dcterms:modified xsi:type="dcterms:W3CDTF">2021-09-18T01:00:19Z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