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205" w:firstLineChars="400"/>
        <w:jc w:val="left"/>
        <w:rPr>
          <w:rFonts w:hint="eastAsia" w:ascii="&amp;quot" w:hAnsi="&amp;quot" w:eastAsia="宋体" w:cs="宋体"/>
          <w:color w:val="313131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313131"/>
          <w:kern w:val="0"/>
          <w:sz w:val="30"/>
          <w:szCs w:val="30"/>
        </w:rPr>
        <w:t>礼河实验学校初中数学“礼数苑”成员简介：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185"/>
        <w:gridCol w:w="850"/>
        <w:gridCol w:w="993"/>
        <w:gridCol w:w="1279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3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姓名</w:t>
            </w:r>
          </w:p>
        </w:tc>
        <w:tc>
          <w:tcPr>
            <w:tcW w:w="1185" w:type="dxa"/>
          </w:tcPr>
          <w:p>
            <w:pPr>
              <w:widowControl/>
              <w:spacing w:line="405" w:lineRule="atLeast"/>
              <w:jc w:val="both"/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卞丹玲</w:t>
            </w:r>
          </w:p>
        </w:tc>
        <w:tc>
          <w:tcPr>
            <w:tcW w:w="850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性别</w:t>
            </w:r>
          </w:p>
        </w:tc>
        <w:tc>
          <w:tcPr>
            <w:tcW w:w="993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279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出生年月</w:t>
            </w:r>
          </w:p>
        </w:tc>
        <w:tc>
          <w:tcPr>
            <w:tcW w:w="2564" w:type="dxa"/>
          </w:tcPr>
          <w:p>
            <w:pPr>
              <w:widowControl/>
              <w:spacing w:line="405" w:lineRule="atLeast"/>
              <w:jc w:val="center"/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>1982.11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3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籍贯</w:t>
            </w:r>
          </w:p>
        </w:tc>
        <w:tc>
          <w:tcPr>
            <w:tcW w:w="1185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武进</w:t>
            </w:r>
          </w:p>
        </w:tc>
        <w:tc>
          <w:tcPr>
            <w:tcW w:w="850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民族</w:t>
            </w:r>
          </w:p>
        </w:tc>
        <w:tc>
          <w:tcPr>
            <w:tcW w:w="993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汉</w:t>
            </w:r>
          </w:p>
        </w:tc>
        <w:tc>
          <w:tcPr>
            <w:tcW w:w="1279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健康状况</w:t>
            </w:r>
          </w:p>
        </w:tc>
        <w:tc>
          <w:tcPr>
            <w:tcW w:w="2564" w:type="dxa"/>
          </w:tcPr>
          <w:p>
            <w:pPr>
              <w:widowControl/>
              <w:spacing w:line="435" w:lineRule="atLeast"/>
              <w:ind w:firstLine="945"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3" w:type="dxa"/>
            <w:vMerge w:val="restart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参加工作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185" w:type="dxa"/>
            <w:vMerge w:val="restart"/>
          </w:tcPr>
          <w:p>
            <w:pPr>
              <w:widowControl/>
              <w:spacing w:line="405" w:lineRule="atLeast"/>
              <w:jc w:val="center"/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>2005.08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教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龄</w:t>
            </w:r>
          </w:p>
        </w:tc>
        <w:tc>
          <w:tcPr>
            <w:tcW w:w="993" w:type="dxa"/>
            <w:vMerge w:val="restart"/>
          </w:tcPr>
          <w:p>
            <w:pPr>
              <w:widowControl/>
              <w:wordWrap w:val="0"/>
              <w:spacing w:line="435" w:lineRule="atLeast"/>
              <w:jc w:val="left"/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279" w:type="dxa"/>
          </w:tcPr>
          <w:p>
            <w:pPr>
              <w:widowControl/>
              <w:wordWrap w:val="0"/>
              <w:spacing w:line="435" w:lineRule="atLeast"/>
              <w:ind w:firstLine="210" w:firstLineChars="100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  <w:t>政治面貌</w:t>
            </w:r>
          </w:p>
        </w:tc>
        <w:tc>
          <w:tcPr>
            <w:tcW w:w="2564" w:type="dxa"/>
          </w:tcPr>
          <w:p>
            <w:pPr>
              <w:widowControl/>
              <w:wordWrap w:val="0"/>
              <w:spacing w:line="435" w:lineRule="atLeast"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23" w:type="dxa"/>
            <w:vMerge w:val="continue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宋体" w:cs="Times New Roman"/>
                <w:color w:val="313131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widowControl/>
              <w:wordWrap w:val="0"/>
              <w:spacing w:line="435" w:lineRule="atLeast"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279" w:type="dxa"/>
          </w:tcPr>
          <w:p>
            <w:pPr>
              <w:widowControl/>
              <w:wordWrap w:val="0"/>
              <w:spacing w:line="435" w:lineRule="atLeast"/>
              <w:ind w:firstLine="210" w:firstLineChars="100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  <w:t>党政职务</w:t>
            </w:r>
          </w:p>
        </w:tc>
        <w:tc>
          <w:tcPr>
            <w:tcW w:w="2564" w:type="dxa"/>
          </w:tcPr>
          <w:p>
            <w:pPr>
              <w:widowControl/>
              <w:wordWrap w:val="0"/>
              <w:spacing w:line="435" w:lineRule="atLeast"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23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现专业技术职务及取得时间</w:t>
            </w:r>
          </w:p>
        </w:tc>
        <w:tc>
          <w:tcPr>
            <w:tcW w:w="6871" w:type="dxa"/>
            <w:gridSpan w:val="5"/>
          </w:tcPr>
          <w:p>
            <w:pPr>
              <w:widowControl/>
              <w:spacing w:line="405" w:lineRule="atLeast"/>
              <w:ind w:firstLine="2310"/>
              <w:jc w:val="left"/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eastAsia="zh-CN"/>
              </w:rPr>
              <w:t>中小学一级</w:t>
            </w: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 xml:space="preserve">   2013.08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3" w:type="dxa"/>
          </w:tcPr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  <w:t>个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  <w:t>人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  <w:t>简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  <w:t>介</w:t>
            </w:r>
          </w:p>
        </w:tc>
        <w:tc>
          <w:tcPr>
            <w:tcW w:w="6871" w:type="dxa"/>
            <w:gridSpan w:val="5"/>
          </w:tcPr>
          <w:p>
            <w:pPr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>2005.08——至今武进区礼河实验学校任教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923" w:type="dxa"/>
            <w:tcBorders>
              <w:bottom w:val="nil"/>
            </w:tcBorders>
          </w:tcPr>
          <w:p>
            <w:pPr>
              <w:widowControl/>
              <w:spacing w:line="405" w:lineRule="atLeas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ind w:firstLine="210" w:firstLineChars="100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综</w:t>
            </w:r>
          </w:p>
          <w:p>
            <w:pPr>
              <w:widowControl/>
              <w:spacing w:line="405" w:lineRule="atLeast"/>
              <w:ind w:firstLine="210" w:firstLineChars="100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合</w:t>
            </w:r>
          </w:p>
          <w:p>
            <w:pPr>
              <w:widowControl/>
              <w:spacing w:line="405" w:lineRule="atLeast"/>
              <w:ind w:firstLine="210" w:firstLineChars="100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荣</w:t>
            </w:r>
          </w:p>
          <w:p>
            <w:pPr>
              <w:widowControl/>
              <w:spacing w:line="405" w:lineRule="atLeast"/>
              <w:ind w:firstLine="210" w:firstLineChars="100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誉</w:t>
            </w:r>
          </w:p>
          <w:p>
            <w:pPr>
              <w:widowControl/>
              <w:spacing w:line="405" w:lineRule="atLeast"/>
              <w:ind w:firstLine="210" w:firstLineChars="100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与</w:t>
            </w:r>
          </w:p>
          <w:p>
            <w:pPr>
              <w:widowControl/>
              <w:spacing w:line="405" w:lineRule="atLeast"/>
              <w:ind w:firstLine="211" w:firstLineChars="100"/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  <w:t>专</w:t>
            </w:r>
          </w:p>
          <w:p>
            <w:pPr>
              <w:widowControl/>
              <w:spacing w:line="405" w:lineRule="atLeast"/>
              <w:ind w:firstLine="211" w:firstLineChars="100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  <w:t>业</w:t>
            </w:r>
          </w:p>
          <w:p>
            <w:pPr>
              <w:widowControl/>
              <w:spacing w:line="405" w:lineRule="atLeast"/>
              <w:ind w:firstLine="211" w:firstLineChars="100"/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  <w:t>荣</w:t>
            </w:r>
          </w:p>
          <w:p>
            <w:pPr>
              <w:widowControl/>
              <w:spacing w:line="405" w:lineRule="atLeast"/>
              <w:ind w:firstLine="211" w:firstLineChars="100"/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  <w:t>誉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&amp;quot" w:hAnsi="&amp;quot" w:eastAsia="宋体" w:cs="宋体"/>
                <w:b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6871" w:type="dxa"/>
            <w:gridSpan w:val="5"/>
            <w:tcBorders>
              <w:bottom w:val="nil"/>
            </w:tcBorders>
          </w:tcPr>
          <w:p>
            <w:pPr>
              <w:widowControl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  <w:p>
            <w:pPr>
              <w:widowControl/>
              <w:spacing w:line="405" w:lineRule="atLeast"/>
              <w:jc w:val="left"/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>2016年度武进区嘉奖</w:t>
            </w:r>
          </w:p>
          <w:p>
            <w:pPr>
              <w:widowControl/>
              <w:spacing w:line="405" w:lineRule="atLeast"/>
              <w:jc w:val="left"/>
              <w:rPr>
                <w:rFonts w:hint="default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313131"/>
                <w:kern w:val="0"/>
                <w:szCs w:val="21"/>
                <w:lang w:val="en-US" w:eastAsia="zh-CN"/>
              </w:rPr>
              <w:t>2018年度武进区嘉奖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3" w:type="dxa"/>
            <w:tcBorders>
              <w:top w:val="nil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6871" w:type="dxa"/>
            <w:gridSpan w:val="5"/>
            <w:tcBorders>
              <w:top w:val="nil"/>
              <w:left w:val="single" w:color="auto" w:sz="2" w:space="0"/>
            </w:tcBorders>
          </w:tcPr>
          <w:p>
            <w:pPr>
              <w:widowControl/>
              <w:jc w:val="left"/>
              <w:rPr>
                <w:rFonts w:hint="eastAsia" w:ascii="&amp;quot" w:hAnsi="&amp;quot" w:eastAsia="宋体" w:cs="宋体"/>
                <w:color w:val="313131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23B"/>
    <w:rsid w:val="00295C6B"/>
    <w:rsid w:val="00314B7A"/>
    <w:rsid w:val="00337CA3"/>
    <w:rsid w:val="004032B6"/>
    <w:rsid w:val="00462DA1"/>
    <w:rsid w:val="00494184"/>
    <w:rsid w:val="005D76B4"/>
    <w:rsid w:val="006645F9"/>
    <w:rsid w:val="006E191D"/>
    <w:rsid w:val="006F64D4"/>
    <w:rsid w:val="008644A7"/>
    <w:rsid w:val="008651DB"/>
    <w:rsid w:val="00976021"/>
    <w:rsid w:val="00A44ADF"/>
    <w:rsid w:val="00C80168"/>
    <w:rsid w:val="00E4123B"/>
    <w:rsid w:val="00F16F70"/>
    <w:rsid w:val="1E3840AA"/>
    <w:rsid w:val="756A2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2EE8F-9B26-4ED7-B3E9-C7C947238E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75</Words>
  <Characters>429</Characters>
  <Lines>3</Lines>
  <Paragraphs>1</Paragraphs>
  <TotalTime>15</TotalTime>
  <ScaleCrop>false</ScaleCrop>
  <LinksUpToDate>false</LinksUpToDate>
  <CharactersWithSpaces>503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2018-11-21T03:34:00Z</dcterms:created>
  <dc:creator>DELL</dc:creator>
  <cp:lastModifiedBy>yu</cp:lastModifiedBy>
  <dcterms:modified xsi:type="dcterms:W3CDTF">2021-10-26T10:43:13Z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BB2D5912B9F7400BA5025F32F6F2BDC6</vt:lpwstr>
  </property>
</Properties>
</file>