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440" w:lineRule="exact"/>
        <w:ind w:firstLine="2340" w:firstLineChars="650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《牛和鹅》教学反思</w:t>
      </w:r>
    </w:p>
    <w:p>
      <w:pPr>
        <w:numPr>
          <w:numId w:val="0"/>
        </w:numPr>
        <w:spacing w:line="44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武进区礼河实验学校   姜蕾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《牛和鹅》课文记叙了作者在回家的路上被鹅追赶，后来在金奎叔的帮助下赶走了鹅，再不怕鹅的故事。告诉我们看待周围的事物，如果从不同的角度出发就会得到不同的结果。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教学重点是理解“它虽然把我们看得比它小，可我们实在比它强呀！”这句话的含义。朗读感悟课文，了解看待周围的事物，从不同的角度出发就会得到不同的结果。</w:t>
      </w:r>
    </w:p>
    <w:p>
      <w:pPr>
        <w:spacing w:line="440" w:lineRule="exact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一、教学效果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围绕本课教学目标，我取得了以下教学效果：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首先从单元主题入手，设计了一个师生对话，由直呼别人姓名的好与不好，导入“角度话题”，引出新课，板书课题。这样做可能有两种好处：一是拉近师生间的距离，消除师生间的隔阂，更有利于使学生融入课堂；二是轻松导入新课，初步使学生建立“角度”意识，为后面的教学作铺垫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从本文作者的简介入手，引出儿童文学作品的童趣特点，一方面使学生对作者的生平创作有了一些了解，另一方面也顺利地进入了课文的学习。再从“童趣”着眼，让学生找出自己认为最有童趣的段落。学习第四自然段及第五到十一自然段，深入体会：欺牛与怕鹅，反复练习朗读，读出欺牛时的毫不在乎，被鹅欺时的狼狈不堪，加强学生朗读能力的训练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由欺牛、怕鹅导出课文第一自然段：“人们都说：牛的眼睛看人，觉得人比牛大，所以牛是怕人的，鹅的眼睛看人，觉得人比鹅小，所以鹅是不怕人的。”这样学习可能会容易让学生对本文的结构有一个比较清楚的认识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引导学生学习最后几个自然段，重点研读金奎叔的话，学习作者从金奎叔的话中，是如何由起初的欺牛和怕鹅到后来的不欺牛也不怕鹅的，从而使学生悟出同样一件事，如何从不同的角度出发就会有不同的结果这个道理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二、成功之处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在上这节课的时候，我最大的成功之处是：在从本文的谋篇布局和文章语言方面引导学生感悟文章的同时，也有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意识地抓住以上特点对学生渗透习作的指导。尤其是童趣十足的语言，学生们通过各种形式的朗读，尽情地品味、感受，从而试图达到烂熟于心、进行运用的效果。我想：就这样来教课文，让学生从读中学读，从读中学写，收到了良好的效果。</w:t>
      </w:r>
    </w:p>
    <w:p>
      <w:pPr>
        <w:spacing w:line="440" w:lineRule="exact"/>
        <w:ind w:firstLine="562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三、不足之处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一是对学生进行语言文字的训练不够多。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二是没有使用课件教学，使课堂减少了许多生气，也影响了教学的效果。</w:t>
      </w:r>
    </w:p>
    <w:p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三是教学时间分配不太合理，前面在教学欺牛段落时使用过多的时间，加上没用上课件，导致后来的时间不足——金奎叔的话分析得不透彻，拓展部分没来得及教学，就草草收场。</w:t>
      </w:r>
    </w:p>
    <w:p>
      <w:pPr>
        <w:spacing w:line="440" w:lineRule="exact"/>
        <w:ind w:firstLine="562" w:firstLineChars="200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四、改进措施</w:t>
      </w:r>
    </w:p>
    <w:p>
      <w:pPr>
        <w:spacing w:line="440" w:lineRule="exact"/>
        <w:ind w:firstLine="700" w:firstLineChars="250"/>
        <w:rPr>
          <w:color w:val="auto"/>
        </w:rPr>
      </w:pPr>
      <w:r>
        <w:rPr>
          <w:rFonts w:hint="eastAsia"/>
          <w:color w:val="auto"/>
          <w:sz w:val="28"/>
          <w:szCs w:val="28"/>
        </w:rPr>
        <w:t>如果我再重新上这节课的话，我会这样做：首先初读课文第一自然段，让学生从牛的角度看人人比它大，鹅的角度看人人比它小，让学生产生学习兴趣，为后面的转折角度作铺垫。接着分析重点段落，边读边用不同的标记圈出他们对待牛和鹅不同态度的词语，然后分片段朗读、表演，让学生真切感受到我对牛和鹅的不同态度，学生把这两种态度体会到位之后，再引出后来发生了一件事从而改变了我对牛和鹅的看法，这一部分多让学生进行讨论，从而得出结论。最后，重点品读作者对牛和鹅的认识发生的巨大变化，引导学生分析重点句：“它虽然把我看得比它小，可我们实在比它强呀！”引导学生认识生活中类似的事例，感悟从中受到的启发。</w:t>
      </w:r>
    </w:p>
    <w:p>
      <w:pPr>
        <w:spacing w:line="44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DBE8D"/>
    <w:multiLevelType w:val="singleLevel"/>
    <w:tmpl w:val="725DBE8D"/>
    <w:lvl w:ilvl="0" w:tentative="0">
      <w:start w:val="1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286D"/>
    <w:rsid w:val="006D4F8A"/>
    <w:rsid w:val="00860420"/>
    <w:rsid w:val="00B53C95"/>
    <w:rsid w:val="24EB5361"/>
    <w:rsid w:val="2758286D"/>
    <w:rsid w:val="484E74BA"/>
    <w:rsid w:val="7293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1215</Characters>
  <Lines>10</Lines>
  <Paragraphs>2</Paragraphs>
  <TotalTime>12</TotalTime>
  <ScaleCrop>false</ScaleCrop>
  <LinksUpToDate>false</LinksUpToDate>
  <CharactersWithSpaces>1426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2019-02-10T11:26:00Z</dcterms:created>
  <dc:creator>平平淡淡才是真</dc:creator>
  <cp:lastModifiedBy>WPS_1630204438</cp:lastModifiedBy>
  <dcterms:modified xsi:type="dcterms:W3CDTF">2021-10-26T10:41:15Z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ED8D73A66A604264AB9507A31958DF07</vt:lpwstr>
  </property>
</Properties>
</file>