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/>
        </w:rPr>
        <w:t>她待人真诚善良，与老师、同学和家长都相处融洽，在方方面面严格要求自己，在学习上更是勤奋努力。她坚信时间+拼搏+高效＝成功</w:t>
      </w:r>
    </w:p>
    <w:p>
      <w:r>
        <w:rPr>
          <w:rFonts w:hint="eastAsia"/>
          <w:lang w:eastAsia="zh-CN"/>
        </w:rPr>
        <w:t xml:space="preserve">     </w:t>
      </w:r>
      <w:bookmarkStart w:id="0" w:name="_GoBack"/>
      <w:bookmarkEnd w:id="0"/>
      <w:r>
        <w:rPr>
          <w:rFonts w:hint="eastAsia"/>
        </w:rPr>
        <w:t>在学校里她是老师的得力小助手，同学们的好榜样。身为副班长，从不计较个人的得失，除了认真管理班级外，方方面面为同学们做出表率，深得老师和同学们的好评。她就是九5班冒芊羽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2021-10-12T08:12:40Z</dcterms:created>
  <dc:creator>iPhone (4)</dc:creator>
  <cp:lastModifiedBy>iPhone (4)</cp:lastModifiedBy>
  <dcterms:modified xsi:type="dcterms:W3CDTF">2021-10-12T07:18:45Z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45D089500AF5EBA0F8F16361D44D1B07</vt:lpwstr>
  </property>
</Properties>
</file>