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_GB2312" w:hAnsi="Times New Roman" w:eastAsia="仿宋_GB2312" w:cs="Times New Roman"/>
          <w:b/>
          <w:color w:val="auto"/>
          <w:sz w:val="32"/>
          <w:szCs w:val="32"/>
          <w:lang w:eastAsia="zh-CN"/>
        </w:rPr>
      </w:pPr>
      <w:r>
        <w:rPr>
          <w:rFonts w:hint="eastAsia" w:ascii="仿宋_GB2312" w:hAnsi="Times New Roman" w:eastAsia="仿宋_GB2312" w:cs="Times New Roman"/>
          <w:b/>
          <w:color w:val="auto"/>
          <w:sz w:val="32"/>
          <w:szCs w:val="32"/>
          <w:lang w:eastAsia="zh-CN"/>
        </w:rPr>
        <w:t>关于开展“星羽心援”心理与</w:t>
      </w:r>
      <w:r>
        <w:rPr>
          <w:rFonts w:hint="eastAsia" w:ascii="仿宋_GB2312" w:hAnsi="Times New Roman" w:eastAsia="仿宋_GB2312" w:cs="Times New Roman"/>
          <w:b/>
          <w:color w:val="auto"/>
          <w:sz w:val="32"/>
          <w:szCs w:val="32"/>
        </w:rPr>
        <w:t>家庭教育</w:t>
      </w:r>
      <w:r>
        <w:rPr>
          <w:rFonts w:hint="eastAsia" w:ascii="仿宋_GB2312" w:hAnsi="Times New Roman" w:eastAsia="仿宋_GB2312" w:cs="Times New Roman"/>
          <w:b/>
          <w:color w:val="auto"/>
          <w:sz w:val="32"/>
          <w:szCs w:val="32"/>
          <w:lang w:eastAsia="zh-CN"/>
        </w:rPr>
        <w:t>百场送课的通知</w:t>
      </w:r>
    </w:p>
    <w:p>
      <w:pPr>
        <w:spacing w:line="540" w:lineRule="exact"/>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各中小学：</w:t>
      </w:r>
    </w:p>
    <w:p>
      <w:pPr>
        <w:spacing w:line="540" w:lineRule="exact"/>
        <w:ind w:firstLine="640" w:firstLineChars="200"/>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为更好推进</w:t>
      </w:r>
      <w:r>
        <w:rPr>
          <w:rFonts w:hint="eastAsia" w:ascii="仿宋_GB2312" w:hAnsi="Times New Roman" w:eastAsia="仿宋_GB2312" w:cs="Times New Roman"/>
          <w:color w:val="auto"/>
          <w:sz w:val="32"/>
          <w:szCs w:val="32"/>
          <w:lang w:eastAsia="zh-CN"/>
        </w:rPr>
        <w:t>青少年心理健康教育</w:t>
      </w:r>
      <w:r>
        <w:rPr>
          <w:rFonts w:hint="eastAsia" w:ascii="仿宋_GB2312" w:hAnsi="Times New Roman" w:eastAsia="仿宋_GB2312" w:cs="Times New Roman"/>
          <w:color w:val="auto"/>
          <w:sz w:val="32"/>
          <w:szCs w:val="32"/>
        </w:rPr>
        <w:t>，</w:t>
      </w:r>
      <w:r>
        <w:rPr>
          <w:rFonts w:hint="eastAsia" w:ascii="仿宋_GB2312" w:hAnsi="Times New Roman" w:eastAsia="仿宋_GB2312" w:cs="Times New Roman"/>
          <w:color w:val="auto"/>
          <w:sz w:val="32"/>
          <w:szCs w:val="32"/>
          <w:lang w:eastAsia="zh-CN"/>
        </w:rPr>
        <w:t>提升新时代家长育儿水平，</w:t>
      </w:r>
      <w:r>
        <w:rPr>
          <w:rFonts w:hint="eastAsia" w:ascii="仿宋_GB2312" w:hAnsi="Times New Roman" w:eastAsia="仿宋_GB2312" w:cs="Times New Roman"/>
          <w:color w:val="auto"/>
          <w:sz w:val="32"/>
          <w:szCs w:val="32"/>
        </w:rPr>
        <w:t>促进家校</w:t>
      </w:r>
      <w:r>
        <w:rPr>
          <w:rFonts w:hint="eastAsia" w:ascii="仿宋_GB2312" w:hAnsi="Times New Roman" w:eastAsia="仿宋_GB2312" w:cs="Times New Roman"/>
          <w:color w:val="auto"/>
          <w:sz w:val="32"/>
          <w:szCs w:val="32"/>
          <w:lang w:eastAsia="zh-CN"/>
        </w:rPr>
        <w:t>协同育人</w:t>
      </w:r>
      <w:r>
        <w:rPr>
          <w:rFonts w:hint="eastAsia" w:ascii="仿宋_GB2312" w:hAnsi="Times New Roman" w:eastAsia="仿宋_GB2312" w:cs="Times New Roman"/>
          <w:color w:val="auto"/>
          <w:sz w:val="32"/>
          <w:szCs w:val="32"/>
        </w:rPr>
        <w:t>，</w:t>
      </w:r>
      <w:r>
        <w:rPr>
          <w:rFonts w:hint="eastAsia" w:ascii="仿宋_GB2312" w:hAnsi="Times New Roman" w:eastAsia="仿宋_GB2312" w:cs="Times New Roman"/>
          <w:color w:val="auto"/>
          <w:sz w:val="32"/>
          <w:szCs w:val="32"/>
          <w:lang w:eastAsia="zh-CN"/>
        </w:rPr>
        <w:t>武进区未成年人成长指导中心（区家长总校）联合常州市星羽教育发展基金会，开展“星羽心援”心理与家庭教育百场送课活动，面向</w:t>
      </w:r>
      <w:r>
        <w:rPr>
          <w:rFonts w:hint="eastAsia" w:ascii="仿宋_GB2312" w:hAnsi="Times New Roman" w:eastAsia="仿宋_GB2312" w:cs="Times New Roman"/>
          <w:color w:val="auto"/>
          <w:sz w:val="32"/>
          <w:szCs w:val="32"/>
        </w:rPr>
        <w:t>全</w:t>
      </w:r>
      <w:r>
        <w:rPr>
          <w:rFonts w:hint="eastAsia" w:ascii="仿宋_GB2312" w:hAnsi="Times New Roman" w:eastAsia="仿宋_GB2312" w:cs="Times New Roman"/>
          <w:color w:val="auto"/>
          <w:sz w:val="32"/>
          <w:szCs w:val="32"/>
          <w:lang w:eastAsia="zh-CN"/>
        </w:rPr>
        <w:t>区</w:t>
      </w:r>
      <w:r>
        <w:rPr>
          <w:rFonts w:hint="eastAsia" w:ascii="仿宋_GB2312" w:hAnsi="Times New Roman" w:eastAsia="仿宋_GB2312" w:cs="Times New Roman"/>
          <w:color w:val="auto"/>
          <w:sz w:val="32"/>
          <w:szCs w:val="32"/>
        </w:rPr>
        <w:t>中小学校提供</w:t>
      </w:r>
      <w:r>
        <w:rPr>
          <w:rFonts w:hint="eastAsia" w:ascii="仿宋_GB2312" w:hAnsi="Times New Roman" w:eastAsia="仿宋_GB2312" w:cs="Times New Roman"/>
          <w:color w:val="auto"/>
          <w:sz w:val="32"/>
          <w:szCs w:val="32"/>
          <w:lang w:eastAsia="zh-CN"/>
        </w:rPr>
        <w:t>心理与</w:t>
      </w:r>
      <w:r>
        <w:rPr>
          <w:rFonts w:hint="eastAsia" w:ascii="仿宋_GB2312" w:hAnsi="Times New Roman" w:eastAsia="仿宋_GB2312" w:cs="Times New Roman"/>
          <w:color w:val="auto"/>
          <w:sz w:val="32"/>
          <w:szCs w:val="32"/>
        </w:rPr>
        <w:t>家庭教育公益</w:t>
      </w:r>
      <w:r>
        <w:rPr>
          <w:rFonts w:hint="eastAsia" w:ascii="仿宋_GB2312" w:hAnsi="Times New Roman" w:eastAsia="仿宋_GB2312" w:cs="Times New Roman"/>
          <w:color w:val="auto"/>
          <w:sz w:val="32"/>
          <w:szCs w:val="32"/>
          <w:lang w:eastAsia="zh-CN"/>
        </w:rPr>
        <w:t>送课服务</w:t>
      </w:r>
      <w:r>
        <w:rPr>
          <w:rFonts w:hint="eastAsia" w:ascii="仿宋_GB2312" w:hAnsi="Times New Roman" w:eastAsia="仿宋_GB2312" w:cs="Times New Roman"/>
          <w:color w:val="auto"/>
          <w:sz w:val="32"/>
          <w:szCs w:val="32"/>
        </w:rPr>
        <w:t>。</w:t>
      </w:r>
    </w:p>
    <w:p>
      <w:pPr>
        <w:spacing w:line="540" w:lineRule="exact"/>
        <w:ind w:firstLine="640" w:firstLineChars="200"/>
        <w:rPr>
          <w:rFonts w:hint="eastAsia" w:ascii="仿宋_GB2312" w:hAnsi="Times New Roman" w:eastAsia="仿宋_GB2312" w:cs="Times New Roman"/>
          <w:color w:val="auto"/>
          <w:sz w:val="32"/>
          <w:szCs w:val="32"/>
          <w:lang w:eastAsia="zh-CN"/>
        </w:rPr>
      </w:pPr>
      <w:r>
        <w:rPr>
          <w:rFonts w:hint="eastAsia" w:ascii="仿宋_GB2312" w:hAnsi="Times New Roman" w:eastAsia="仿宋_GB2312" w:cs="Times New Roman"/>
          <w:color w:val="auto"/>
          <w:sz w:val="32"/>
          <w:szCs w:val="32"/>
          <w:lang w:eastAsia="zh-CN"/>
        </w:rPr>
        <w:t>现将有关事项通知如下：</w:t>
      </w:r>
    </w:p>
    <w:p>
      <w:pPr>
        <w:spacing w:line="540" w:lineRule="exact"/>
        <w:ind w:firstLine="643" w:firstLineChars="200"/>
        <w:rPr>
          <w:rFonts w:hint="eastAsia" w:ascii="仿宋_GB2312" w:hAnsi="Times New Roman" w:eastAsia="仿宋_GB2312" w:cs="Times New Roman"/>
          <w:b/>
          <w:bCs/>
          <w:color w:val="auto"/>
          <w:sz w:val="32"/>
          <w:szCs w:val="32"/>
          <w:lang w:eastAsia="zh-CN"/>
        </w:rPr>
      </w:pPr>
      <w:r>
        <w:rPr>
          <w:rFonts w:hint="eastAsia" w:ascii="仿宋_GB2312" w:hAnsi="Times New Roman" w:eastAsia="仿宋_GB2312" w:cs="Times New Roman"/>
          <w:b/>
          <w:bCs/>
          <w:color w:val="auto"/>
          <w:sz w:val="32"/>
          <w:szCs w:val="32"/>
          <w:lang w:eastAsia="zh-CN"/>
        </w:rPr>
        <w:t>一、课程说明</w:t>
      </w:r>
    </w:p>
    <w:p>
      <w:pPr>
        <w:spacing w:line="540" w:lineRule="exact"/>
        <w:ind w:firstLine="640" w:firstLineChars="200"/>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lang w:eastAsia="zh-CN"/>
        </w:rPr>
        <w:t>授课</w:t>
      </w:r>
      <w:r>
        <w:rPr>
          <w:rFonts w:hint="eastAsia" w:ascii="仿宋_GB2312" w:hAnsi="Times New Roman" w:eastAsia="仿宋_GB2312" w:cs="Times New Roman"/>
          <w:color w:val="auto"/>
          <w:sz w:val="32"/>
          <w:szCs w:val="32"/>
        </w:rPr>
        <w:t>对象：全</w:t>
      </w:r>
      <w:r>
        <w:rPr>
          <w:rFonts w:hint="eastAsia" w:ascii="仿宋_GB2312" w:hAnsi="Times New Roman" w:eastAsia="仿宋_GB2312" w:cs="Times New Roman"/>
          <w:color w:val="auto"/>
          <w:sz w:val="32"/>
          <w:szCs w:val="32"/>
          <w:lang w:eastAsia="zh-CN"/>
        </w:rPr>
        <w:t>区</w:t>
      </w:r>
      <w:r>
        <w:rPr>
          <w:rFonts w:hint="eastAsia" w:ascii="仿宋_GB2312" w:hAnsi="Times New Roman" w:eastAsia="仿宋_GB2312" w:cs="Times New Roman"/>
          <w:color w:val="auto"/>
          <w:sz w:val="32"/>
          <w:szCs w:val="32"/>
        </w:rPr>
        <w:t>学校的家长</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rPr>
        <w:t>学生</w:t>
      </w:r>
      <w:r>
        <w:rPr>
          <w:rFonts w:hint="eastAsia" w:ascii="仿宋_GB2312" w:hAnsi="Times New Roman" w:eastAsia="仿宋_GB2312" w:cs="Times New Roman"/>
          <w:color w:val="auto"/>
          <w:sz w:val="32"/>
          <w:szCs w:val="32"/>
          <w:lang w:eastAsia="zh-CN"/>
        </w:rPr>
        <w:t>、教师</w:t>
      </w:r>
      <w:r>
        <w:rPr>
          <w:rFonts w:hint="eastAsia" w:ascii="仿宋_GB2312" w:hAnsi="Times New Roman" w:eastAsia="仿宋_GB2312" w:cs="Times New Roman"/>
          <w:color w:val="auto"/>
          <w:sz w:val="32"/>
          <w:szCs w:val="32"/>
        </w:rPr>
        <w:t>。</w:t>
      </w:r>
    </w:p>
    <w:p>
      <w:pPr>
        <w:spacing w:line="540" w:lineRule="exact"/>
        <w:ind w:firstLine="640" w:firstLineChars="200"/>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lang w:eastAsia="zh-CN"/>
        </w:rPr>
        <w:t>授课</w:t>
      </w:r>
      <w:r>
        <w:rPr>
          <w:rFonts w:hint="eastAsia" w:ascii="仿宋_GB2312" w:hAnsi="Times New Roman" w:eastAsia="仿宋_GB2312" w:cs="Times New Roman"/>
          <w:color w:val="auto"/>
          <w:sz w:val="32"/>
          <w:szCs w:val="32"/>
        </w:rPr>
        <w:t>地点：在预约学校开课。</w:t>
      </w:r>
    </w:p>
    <w:p>
      <w:pPr>
        <w:spacing w:line="540" w:lineRule="exact"/>
        <w:ind w:firstLine="640" w:firstLineChars="200"/>
        <w:rPr>
          <w:rFonts w:hint="eastAsia" w:ascii="仿宋_GB2312" w:hAnsi="Times New Roman" w:eastAsia="仿宋_GB2312" w:cs="Times New Roman"/>
          <w:color w:val="auto"/>
          <w:sz w:val="32"/>
          <w:szCs w:val="32"/>
          <w:lang w:eastAsia="zh-CN"/>
        </w:rPr>
      </w:pPr>
      <w:r>
        <w:rPr>
          <w:rFonts w:hint="eastAsia" w:ascii="仿宋_GB2312" w:hAnsi="Times New Roman" w:eastAsia="仿宋_GB2312" w:cs="Times New Roman"/>
          <w:color w:val="auto"/>
          <w:sz w:val="32"/>
          <w:szCs w:val="32"/>
          <w:lang w:eastAsia="zh-CN"/>
        </w:rPr>
        <w:t>课程</w:t>
      </w:r>
      <w:r>
        <w:rPr>
          <w:rFonts w:hint="eastAsia" w:ascii="仿宋_GB2312" w:hAnsi="Times New Roman" w:eastAsia="仿宋_GB2312" w:cs="Times New Roman"/>
          <w:color w:val="auto"/>
          <w:sz w:val="32"/>
          <w:szCs w:val="32"/>
        </w:rPr>
        <w:t>内容：涵盖幼儿园至高中各学段的</w:t>
      </w:r>
      <w:r>
        <w:rPr>
          <w:rFonts w:hint="eastAsia" w:ascii="仿宋_GB2312" w:hAnsi="Times New Roman" w:eastAsia="仿宋_GB2312" w:cs="Times New Roman"/>
          <w:color w:val="auto"/>
          <w:sz w:val="32"/>
          <w:szCs w:val="32"/>
          <w:lang w:eastAsia="zh-CN"/>
        </w:rPr>
        <w:t>心理、</w:t>
      </w:r>
      <w:r>
        <w:rPr>
          <w:rFonts w:hint="eastAsia" w:ascii="仿宋_GB2312" w:hAnsi="Times New Roman" w:eastAsia="仿宋_GB2312" w:cs="Times New Roman"/>
          <w:color w:val="auto"/>
          <w:sz w:val="32"/>
          <w:szCs w:val="32"/>
        </w:rPr>
        <w:t>家庭</w:t>
      </w:r>
      <w:r>
        <w:rPr>
          <w:rFonts w:hint="eastAsia" w:ascii="仿宋_GB2312" w:hAnsi="Times New Roman" w:eastAsia="仿宋_GB2312" w:cs="Times New Roman"/>
          <w:color w:val="auto"/>
          <w:sz w:val="32"/>
          <w:szCs w:val="32"/>
          <w:lang w:eastAsia="zh-CN"/>
        </w:rPr>
        <w:t>、法制、教师培训</w:t>
      </w:r>
      <w:r>
        <w:rPr>
          <w:rFonts w:hint="eastAsia" w:ascii="仿宋_GB2312" w:hAnsi="Times New Roman" w:eastAsia="仿宋_GB2312" w:cs="Times New Roman"/>
          <w:color w:val="auto"/>
          <w:sz w:val="32"/>
          <w:szCs w:val="32"/>
        </w:rPr>
        <w:t>系列</w:t>
      </w:r>
      <w:r>
        <w:rPr>
          <w:rFonts w:hint="eastAsia" w:ascii="仿宋_GB2312" w:hAnsi="Times New Roman" w:eastAsia="仿宋_GB2312" w:cs="Times New Roman"/>
          <w:color w:val="auto"/>
          <w:sz w:val="32"/>
          <w:szCs w:val="32"/>
          <w:lang w:eastAsia="zh-CN"/>
        </w:rPr>
        <w:t>课程。</w:t>
      </w:r>
      <w:r>
        <w:rPr>
          <w:rFonts w:hint="eastAsia" w:ascii="仿宋_GB2312" w:hAnsi="Times New Roman" w:eastAsia="仿宋_GB2312" w:cs="Times New Roman"/>
          <w:color w:val="auto"/>
          <w:sz w:val="32"/>
          <w:szCs w:val="32"/>
        </w:rPr>
        <w:t>（具体课程菜单见附件1）</w:t>
      </w:r>
    </w:p>
    <w:p>
      <w:pPr>
        <w:spacing w:line="540" w:lineRule="exact"/>
        <w:ind w:firstLine="640" w:firstLineChars="200"/>
        <w:rPr>
          <w:rFonts w:hint="eastAsia" w:ascii="仿宋_GB2312" w:hAnsi="Times New Roman" w:eastAsia="仿宋_GB2312" w:cs="Times New Roman"/>
          <w:color w:val="auto"/>
          <w:sz w:val="32"/>
          <w:szCs w:val="32"/>
          <w:lang w:eastAsia="zh-CN"/>
        </w:rPr>
      </w:pPr>
      <w:r>
        <w:rPr>
          <w:rFonts w:hint="eastAsia" w:ascii="仿宋_GB2312" w:hAnsi="Times New Roman" w:eastAsia="仿宋_GB2312" w:cs="Times New Roman"/>
          <w:color w:val="auto"/>
          <w:sz w:val="32"/>
          <w:szCs w:val="32"/>
          <w:lang w:eastAsia="zh-CN"/>
        </w:rPr>
        <w:t>课程形式：主题式讲座、团体心理辅导</w:t>
      </w:r>
    </w:p>
    <w:p>
      <w:pPr>
        <w:numPr>
          <w:ilvl w:val="0"/>
          <w:numId w:val="1"/>
        </w:numPr>
        <w:spacing w:line="540" w:lineRule="exact"/>
        <w:ind w:firstLine="643" w:firstLineChars="200"/>
        <w:rPr>
          <w:rFonts w:hint="eastAsia" w:ascii="仿宋" w:hAnsi="仿宋" w:eastAsia="仿宋" w:cs="仿宋"/>
          <w:b/>
          <w:bCs/>
          <w:color w:val="auto"/>
          <w:sz w:val="32"/>
          <w:szCs w:val="32"/>
        </w:rPr>
      </w:pPr>
      <w:r>
        <w:rPr>
          <w:rFonts w:hint="eastAsia" w:ascii="仿宋_GB2312" w:hAnsi="Times New Roman" w:eastAsia="仿宋_GB2312" w:cs="Times New Roman"/>
          <w:b/>
          <w:bCs/>
          <w:color w:val="auto"/>
          <w:sz w:val="32"/>
          <w:szCs w:val="32"/>
          <w:lang w:eastAsia="zh-CN"/>
        </w:rPr>
        <w:t>预课</w:t>
      </w:r>
      <w:r>
        <w:rPr>
          <w:rFonts w:hint="eastAsia" w:ascii="仿宋_GB2312" w:hAnsi="Times New Roman" w:eastAsia="仿宋_GB2312" w:cs="Times New Roman"/>
          <w:b/>
          <w:bCs/>
          <w:color w:val="auto"/>
          <w:sz w:val="32"/>
          <w:szCs w:val="32"/>
        </w:rPr>
        <w:t>方式</w:t>
      </w:r>
    </w:p>
    <w:p>
      <w:pPr>
        <w:numPr>
          <w:ilvl w:val="0"/>
          <w:numId w:val="0"/>
        </w:numPr>
        <w:spacing w:line="540" w:lineRule="exact"/>
        <w:ind w:firstLine="640" w:firstLineChars="200"/>
        <w:rPr>
          <w:rFonts w:hint="eastAsia" w:ascii="仿宋" w:hAnsi="仿宋" w:eastAsia="仿宋" w:cs="仿宋"/>
          <w:color w:val="auto"/>
          <w:sz w:val="32"/>
          <w:szCs w:val="32"/>
        </w:rPr>
      </w:pPr>
      <w:r>
        <w:rPr>
          <w:rFonts w:hint="eastAsia" w:ascii="仿宋_GB2312" w:hAnsi="Times New Roman" w:eastAsia="仿宋_GB2312" w:cs="Times New Roman"/>
          <w:color w:val="auto"/>
          <w:sz w:val="32"/>
          <w:szCs w:val="32"/>
        </w:rPr>
        <w:t>以学校为单位预约课程。请各校根据需求选择“课程菜单“的主题和题目，提前</w:t>
      </w:r>
      <w:r>
        <w:rPr>
          <w:rFonts w:hint="eastAsia" w:ascii="仿宋_GB2312" w:hAnsi="Times New Roman" w:eastAsia="仿宋_GB2312" w:cs="Times New Roman"/>
          <w:color w:val="auto"/>
          <w:sz w:val="32"/>
          <w:szCs w:val="32"/>
          <w:lang w:eastAsia="zh-CN"/>
        </w:rPr>
        <w:t>一周</w:t>
      </w:r>
      <w:r>
        <w:rPr>
          <w:rFonts w:hint="eastAsia" w:ascii="仿宋_GB2312" w:hAnsi="Times New Roman" w:eastAsia="仿宋_GB2312" w:cs="Times New Roman"/>
          <w:color w:val="auto"/>
          <w:sz w:val="32"/>
          <w:szCs w:val="32"/>
        </w:rPr>
        <w:t>填写预约表（附件2）</w:t>
      </w:r>
      <w:r>
        <w:rPr>
          <w:rFonts w:hint="eastAsia" w:ascii="仿宋" w:hAnsi="仿宋" w:eastAsia="仿宋" w:cs="仿宋"/>
          <w:color w:val="auto"/>
          <w:sz w:val="32"/>
          <w:szCs w:val="32"/>
        </w:rPr>
        <w:t>，发送到邮箱：</w:t>
      </w:r>
      <w:r>
        <w:rPr>
          <w:rFonts w:hint="eastAsia" w:ascii="仿宋" w:hAnsi="仿宋" w:eastAsia="仿宋" w:cs="仿宋"/>
          <w:b w:val="0"/>
          <w:bCs w:val="0"/>
          <w:color w:val="auto"/>
          <w:sz w:val="32"/>
          <w:szCs w:val="32"/>
        </w:rPr>
        <w:t xml:space="preserve">105827632@qq.com </w:t>
      </w:r>
      <w:r>
        <w:rPr>
          <w:rFonts w:hint="eastAsia" w:ascii="仿宋" w:hAnsi="仿宋" w:eastAsia="仿宋" w:cs="仿宋"/>
          <w:color w:val="auto"/>
          <w:sz w:val="32"/>
          <w:szCs w:val="32"/>
        </w:rPr>
        <w:t>。</w:t>
      </w:r>
    </w:p>
    <w:p>
      <w:pPr>
        <w:numPr>
          <w:ilvl w:val="0"/>
          <w:numId w:val="0"/>
        </w:numPr>
        <w:spacing w:line="5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联系人：</w:t>
      </w:r>
      <w:r>
        <w:rPr>
          <w:rFonts w:hint="eastAsia" w:ascii="仿宋" w:hAnsi="仿宋" w:eastAsia="仿宋" w:cs="仿宋"/>
          <w:color w:val="auto"/>
          <w:sz w:val="32"/>
          <w:szCs w:val="32"/>
          <w:lang w:eastAsia="zh-CN"/>
        </w:rPr>
        <w:t>区未成年人成长指导中心戴</w:t>
      </w:r>
      <w:r>
        <w:rPr>
          <w:rFonts w:hint="eastAsia" w:ascii="仿宋" w:hAnsi="仿宋" w:eastAsia="仿宋" w:cs="仿宋"/>
          <w:color w:val="auto"/>
          <w:sz w:val="32"/>
          <w:szCs w:val="32"/>
        </w:rPr>
        <w:t>老师；联系电话：</w:t>
      </w:r>
      <w:r>
        <w:rPr>
          <w:rFonts w:hint="eastAsia" w:ascii="仿宋" w:hAnsi="仿宋" w:eastAsia="仿宋" w:cs="仿宋"/>
          <w:color w:val="auto"/>
          <w:sz w:val="32"/>
          <w:szCs w:val="32"/>
          <w:lang w:val="en-US" w:eastAsia="zh-CN"/>
        </w:rPr>
        <w:t>86323561（周三至周日）</w:t>
      </w:r>
      <w:r>
        <w:rPr>
          <w:rFonts w:hint="eastAsia" w:ascii="仿宋" w:hAnsi="仿宋" w:eastAsia="仿宋" w:cs="仿宋"/>
          <w:color w:val="auto"/>
          <w:sz w:val="32"/>
          <w:szCs w:val="32"/>
        </w:rPr>
        <w:t>。</w:t>
      </w:r>
    </w:p>
    <w:p>
      <w:pPr>
        <w:numPr>
          <w:ilvl w:val="0"/>
          <w:numId w:val="1"/>
        </w:numPr>
        <w:spacing w:line="540" w:lineRule="exact"/>
        <w:ind w:left="0" w:leftChars="0" w:firstLine="643" w:firstLineChars="200"/>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现场授课</w:t>
      </w:r>
    </w:p>
    <w:p>
      <w:pPr>
        <w:numPr>
          <w:ilvl w:val="0"/>
          <w:numId w:val="0"/>
        </w:numPr>
        <w:spacing w:line="54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由武进区心理与家庭教育讲师团成员来校现场授课。所在学校现场会标统一字样：“星羽心援</w:t>
      </w:r>
      <w:r>
        <w:rPr>
          <w:rFonts w:hint="eastAsia" w:ascii="宋体" w:hAnsi="宋体" w:eastAsia="宋体" w:cs="宋体"/>
          <w:color w:val="auto"/>
          <w:sz w:val="32"/>
          <w:szCs w:val="32"/>
          <w:lang w:val="en-US" w:eastAsia="zh-CN"/>
        </w:rPr>
        <w:t>·</w:t>
      </w:r>
      <w:r>
        <w:rPr>
          <w:rFonts w:hint="eastAsia" w:ascii="仿宋" w:hAnsi="仿宋" w:eastAsia="仿宋" w:cs="仿宋"/>
          <w:color w:val="auto"/>
          <w:sz w:val="32"/>
          <w:szCs w:val="32"/>
          <w:lang w:val="en-US" w:eastAsia="zh-CN"/>
        </w:rPr>
        <w:t>武进区心理与家庭教育公益送课”（横幅和电子屏均可以）。</w:t>
      </w:r>
    </w:p>
    <w:p>
      <w:pPr>
        <w:numPr>
          <w:ilvl w:val="0"/>
          <w:numId w:val="1"/>
        </w:numPr>
        <w:spacing w:line="540" w:lineRule="exact"/>
        <w:ind w:left="0" w:leftChars="0"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课后反馈</w:t>
      </w:r>
      <w:bookmarkStart w:id="0" w:name="_GoBack"/>
      <w:bookmarkEnd w:id="0"/>
    </w:p>
    <w:p>
      <w:pPr>
        <w:numPr>
          <w:ilvl w:val="0"/>
          <w:numId w:val="0"/>
        </w:numPr>
        <w:spacing w:line="54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讲课结束一周内，所在学校</w:t>
      </w:r>
      <w:r>
        <w:rPr>
          <w:rFonts w:hint="eastAsia" w:ascii="仿宋" w:hAnsi="仿宋" w:eastAsia="仿宋" w:cs="仿宋"/>
          <w:color w:val="auto"/>
          <w:sz w:val="32"/>
          <w:szCs w:val="32"/>
          <w:lang w:eastAsia="zh-CN"/>
        </w:rPr>
        <w:t>将反馈材料</w:t>
      </w:r>
      <w:r>
        <w:rPr>
          <w:rFonts w:hint="eastAsia" w:ascii="仿宋" w:hAnsi="仿宋" w:eastAsia="仿宋" w:cs="仿宋"/>
          <w:color w:val="auto"/>
          <w:sz w:val="32"/>
          <w:szCs w:val="32"/>
        </w:rPr>
        <w:t>打包压缩后发送至邮箱：105827632@qq.com，文件名称：“学校+日期+主讲者”</w:t>
      </w:r>
      <w:r>
        <w:rPr>
          <w:rFonts w:hint="eastAsia" w:ascii="仿宋" w:hAnsi="仿宋" w:eastAsia="仿宋" w:cs="仿宋"/>
          <w:color w:val="auto"/>
          <w:sz w:val="32"/>
          <w:szCs w:val="32"/>
          <w:lang w:eastAsia="zh-CN"/>
        </w:rPr>
        <w:t>。材料包括：</w:t>
      </w:r>
    </w:p>
    <w:p>
      <w:pPr>
        <w:spacing w:line="540" w:lineRule="exact"/>
        <w:ind w:firstLine="640" w:firstLineChars="200"/>
        <w:rPr>
          <w:rFonts w:hint="eastAsia" w:ascii="仿宋" w:hAnsi="仿宋" w:eastAsia="仿宋" w:cs="仿宋"/>
          <w:color w:val="auto"/>
          <w:sz w:val="32"/>
          <w:szCs w:val="32"/>
          <w:lang w:eastAsia="zh-CN"/>
        </w:rPr>
      </w:pPr>
      <w:r>
        <w:rPr>
          <w:rFonts w:hint="default" w:ascii="Calibri" w:hAnsi="Calibri" w:eastAsia="仿宋" w:cs="Calibri"/>
          <w:color w:val="auto"/>
          <w:sz w:val="32"/>
          <w:szCs w:val="32"/>
        </w:rPr>
        <w:t>①</w:t>
      </w:r>
      <w:r>
        <w:rPr>
          <w:rFonts w:hint="eastAsia" w:ascii="仿宋" w:hAnsi="仿宋" w:eastAsia="仿宋" w:cs="仿宋"/>
          <w:color w:val="auto"/>
          <w:sz w:val="32"/>
          <w:szCs w:val="32"/>
        </w:rPr>
        <w:t>《公益授课反馈表》（详见附件</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w:t>
      </w:r>
      <w:r>
        <w:rPr>
          <w:rFonts w:hint="default" w:ascii="Calibri" w:hAnsi="Calibri" w:eastAsia="仿宋" w:cs="Calibri"/>
          <w:color w:val="auto"/>
          <w:sz w:val="32"/>
          <w:szCs w:val="32"/>
        </w:rPr>
        <w:t>②</w:t>
      </w:r>
      <w:r>
        <w:rPr>
          <w:rFonts w:hint="eastAsia" w:ascii="仿宋" w:hAnsi="仿宋" w:eastAsia="仿宋" w:cs="仿宋"/>
          <w:color w:val="auto"/>
          <w:sz w:val="32"/>
          <w:szCs w:val="32"/>
        </w:rPr>
        <w:t>现场照片</w:t>
      </w:r>
      <w:r>
        <w:rPr>
          <w:rFonts w:hint="eastAsia" w:ascii="仿宋" w:hAnsi="仿宋" w:eastAsia="仿宋" w:cs="仿宋"/>
          <w:color w:val="auto"/>
          <w:sz w:val="32"/>
          <w:szCs w:val="32"/>
          <w:lang w:eastAsia="zh-CN"/>
        </w:rPr>
        <w:t>三</w:t>
      </w:r>
      <w:r>
        <w:rPr>
          <w:rFonts w:hint="eastAsia" w:ascii="仿宋" w:hAnsi="仿宋" w:eastAsia="仿宋" w:cs="仿宋"/>
          <w:color w:val="auto"/>
          <w:sz w:val="32"/>
          <w:szCs w:val="32"/>
        </w:rPr>
        <w:t>张</w:t>
      </w:r>
      <w:r>
        <w:rPr>
          <w:rFonts w:hint="eastAsia" w:ascii="仿宋" w:hAnsi="仿宋" w:eastAsia="仿宋" w:cs="仿宋"/>
          <w:color w:val="auto"/>
          <w:sz w:val="32"/>
          <w:szCs w:val="32"/>
          <w:lang w:eastAsia="zh-CN"/>
        </w:rPr>
        <w:t>（其中一张照片必须是带有会标的全景图），</w:t>
      </w:r>
      <w:r>
        <w:rPr>
          <w:rFonts w:hint="default" w:ascii="Calibri" w:hAnsi="Calibri" w:eastAsia="仿宋" w:cs="Calibri"/>
          <w:color w:val="auto"/>
          <w:sz w:val="32"/>
          <w:szCs w:val="32"/>
          <w:lang w:val="en-US" w:eastAsia="zh-CN"/>
        </w:rPr>
        <w:t>③</w:t>
      </w:r>
      <w:r>
        <w:rPr>
          <w:rFonts w:hint="eastAsia" w:ascii="仿宋" w:hAnsi="仿宋" w:eastAsia="仿宋" w:cs="仿宋"/>
          <w:color w:val="auto"/>
          <w:sz w:val="32"/>
          <w:szCs w:val="32"/>
          <w:lang w:eastAsia="zh-CN"/>
        </w:rPr>
        <w:t>新闻报道稿的</w:t>
      </w:r>
      <w:r>
        <w:rPr>
          <w:rFonts w:hint="eastAsia" w:ascii="仿宋" w:hAnsi="仿宋" w:eastAsia="仿宋" w:cs="仿宋"/>
          <w:color w:val="auto"/>
          <w:sz w:val="32"/>
          <w:szCs w:val="32"/>
          <w:lang w:val="en-US" w:eastAsia="zh-CN"/>
        </w:rPr>
        <w:t>word文档</w:t>
      </w:r>
      <w:r>
        <w:rPr>
          <w:rFonts w:hint="eastAsia" w:ascii="仿宋" w:hAnsi="仿宋" w:eastAsia="仿宋" w:cs="仿宋"/>
          <w:color w:val="auto"/>
          <w:sz w:val="32"/>
          <w:szCs w:val="32"/>
          <w:lang w:eastAsia="zh-CN"/>
        </w:rPr>
        <w:t>。</w:t>
      </w:r>
    </w:p>
    <w:p>
      <w:pPr>
        <w:numPr>
          <w:ilvl w:val="0"/>
          <w:numId w:val="1"/>
        </w:numPr>
        <w:spacing w:line="540" w:lineRule="exact"/>
        <w:ind w:left="0" w:leftChars="0" w:firstLine="643" w:firstLineChars="200"/>
        <w:rPr>
          <w:rFonts w:hint="eastAsia" w:ascii="仿宋_GB2312" w:hAnsi="Times New Roman" w:eastAsia="仿宋_GB2312" w:cs="Times New Roman"/>
          <w:b/>
          <w:bCs/>
          <w:color w:val="auto"/>
          <w:sz w:val="32"/>
          <w:szCs w:val="32"/>
          <w:lang w:val="en-US" w:eastAsia="zh-CN"/>
        </w:rPr>
      </w:pPr>
      <w:r>
        <w:rPr>
          <w:rFonts w:hint="eastAsia" w:ascii="仿宋_GB2312" w:hAnsi="Times New Roman" w:eastAsia="仿宋_GB2312" w:cs="Times New Roman"/>
          <w:b/>
          <w:bCs/>
          <w:color w:val="auto"/>
          <w:sz w:val="32"/>
          <w:szCs w:val="32"/>
          <w:lang w:eastAsia="zh-CN"/>
        </w:rPr>
        <w:t>其他事项</w:t>
      </w:r>
    </w:p>
    <w:p>
      <w:pPr>
        <w:numPr>
          <w:ilvl w:val="0"/>
          <w:numId w:val="0"/>
        </w:numPr>
        <w:spacing w:line="540" w:lineRule="exact"/>
        <w:ind w:firstLine="640" w:firstLineChars="200"/>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eastAsia="zh-CN"/>
        </w:rPr>
        <w:t>本课程由常州市星羽教育发展基金会和武进区青少年活动中心公益资助，每学期送课</w:t>
      </w:r>
      <w:r>
        <w:rPr>
          <w:rFonts w:hint="eastAsia" w:ascii="仿宋_GB2312" w:hAnsi="Times New Roman" w:eastAsia="仿宋_GB2312" w:cs="Times New Roman"/>
          <w:color w:val="auto"/>
          <w:sz w:val="32"/>
          <w:szCs w:val="32"/>
          <w:lang w:val="en-US" w:eastAsia="zh-CN"/>
        </w:rPr>
        <w:t>100场，每所学校每学期不超两场。全年接受预约授课。</w:t>
      </w:r>
    </w:p>
    <w:p>
      <w:pPr>
        <w:numPr>
          <w:ilvl w:val="0"/>
          <w:numId w:val="0"/>
        </w:numPr>
        <w:spacing w:line="540" w:lineRule="exact"/>
        <w:ind w:firstLine="640" w:firstLineChars="200"/>
        <w:rPr>
          <w:rFonts w:hint="eastAsia" w:ascii="仿宋_GB2312" w:hAnsi="Times New Roman" w:eastAsia="仿宋_GB2312" w:cs="Times New Roman"/>
          <w:color w:val="auto"/>
          <w:sz w:val="32"/>
          <w:szCs w:val="32"/>
          <w:lang w:val="en-US" w:eastAsia="zh-CN"/>
        </w:rPr>
      </w:pPr>
    </w:p>
    <w:p>
      <w:pPr>
        <w:numPr>
          <w:ilvl w:val="0"/>
          <w:numId w:val="0"/>
        </w:numPr>
        <w:spacing w:line="540" w:lineRule="exact"/>
        <w:ind w:firstLine="640" w:firstLineChars="200"/>
        <w:rPr>
          <w:rFonts w:hint="eastAsia" w:ascii="仿宋_GB2312" w:hAnsi="Times New Roman" w:eastAsia="仿宋_GB2312" w:cs="Times New Roman"/>
          <w:color w:val="auto"/>
          <w:sz w:val="32"/>
          <w:szCs w:val="32"/>
          <w:lang w:val="en-US" w:eastAsia="zh-CN"/>
        </w:rPr>
      </w:pPr>
    </w:p>
    <w:p>
      <w:pPr>
        <w:numPr>
          <w:ilvl w:val="0"/>
          <w:numId w:val="0"/>
        </w:numPr>
        <w:spacing w:line="540" w:lineRule="exact"/>
        <w:ind w:firstLine="640" w:firstLineChars="200"/>
        <w:jc w:val="right"/>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常州市武进区教育局基础教育科</w:t>
      </w:r>
    </w:p>
    <w:p>
      <w:pPr>
        <w:numPr>
          <w:ilvl w:val="0"/>
          <w:numId w:val="0"/>
        </w:numPr>
        <w:spacing w:line="540" w:lineRule="exact"/>
        <w:ind w:firstLine="640" w:firstLineChars="200"/>
        <w:jc w:val="right"/>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常州市武进区青少年活动中心</w:t>
      </w:r>
    </w:p>
    <w:p>
      <w:pPr>
        <w:numPr>
          <w:ilvl w:val="0"/>
          <w:numId w:val="0"/>
        </w:numPr>
        <w:spacing w:line="540" w:lineRule="exact"/>
        <w:ind w:firstLine="640" w:firstLineChars="200"/>
        <w:jc w:val="right"/>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2021.10</w:t>
      </w:r>
    </w:p>
    <w:p>
      <w:pPr>
        <w:spacing w:line="540" w:lineRule="exact"/>
        <w:ind w:firstLine="560" w:firstLineChars="20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191BE0"/>
    <w:multiLevelType w:val="singleLevel"/>
    <w:tmpl w:val="BC191BE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0258BF"/>
    <w:rsid w:val="18EC66A8"/>
    <w:rsid w:val="2A0258BF"/>
    <w:rsid w:val="384D5375"/>
    <w:rsid w:val="4B432EC7"/>
    <w:rsid w:val="4E841AE0"/>
    <w:rsid w:val="64A26BBA"/>
    <w:rsid w:val="72547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2021-09-28T01:39:00Z</dcterms:created>
  <dc:creator>张良@境由心生</dc:creator>
  <cp:lastModifiedBy>张良@境由心生</cp:lastModifiedBy>
  <dcterms:modified xsi:type="dcterms:W3CDTF">2021-10-21T07:24:30Z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EB894C31E0534B4A8D358A81F8B37BE0</vt:lpwstr>
  </property>
</Properties>
</file>