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42"/>
        <w:gridCol w:w="660"/>
        <w:gridCol w:w="1575"/>
        <w:gridCol w:w="7724"/>
        <w:gridCol w:w="1053"/>
        <w:gridCol w:w="3161"/>
        <w:gridCol w:w="2725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30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 8:30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24中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【江苏省十三五规划课题“初中地理实 践力培养策略”系列活动（27）】 ※常州市中学地理数字化学习模式研 讨 基于 Class In 平台的中学地理数字化 学习—— “多师课堂”+“一拖 2”授课模式的尝 试 课题《等高线地形图的判读》 主场执教：常州市第二十四中学 雷 开峰 客场助教： ① 常州市外国语学校（赵俊杰） ② 常州市虹景中学（潘洁茹）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初中全体地理教师 ①线上线下结合； ②【线上教师】 欢迎高中地理教师参 与活动； 欢迎其他学科教师参 与活动。 【线下教师】 数字化学习项目基地 学校教师为主</w:t>
            </w:r>
          </w:p>
        </w:tc>
        <w:tc>
          <w:tcPr>
            <w:tcW w:w="272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需用车请提</w:t>
            </w:r>
            <w:bookmarkStart w:id="0" w:name="_GoBack"/>
            <w:bookmarkEnd w:id="0"/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前与行政办联系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 8:30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实验中学（晋陵校区）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区初中道德与法治九年级教学研讨课暨新北区周小芬名教师成长营37次活动（上课：黄淑娟 陈春萍）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芬荣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九年级全体道德与法治教师、周小芬名教师成长营全体成员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 8:30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新北区实验中学龙城大道校区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新北区第五批初中地理优秀教师培育室第23次活动（详见培育室网站通知）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培育室全体成员，欢迎区市地理教师参加活动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9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 1:30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正衡中学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九上：议得精彩，论得深入（韩园园、 王怡）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 春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九年级每校 2 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（请陈亚安排）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 1:20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创建小说天地，寻找成长启示（上课：颜璐）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赵姚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叶圣陶教育思想研究课题组成员、全体初三语文老师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 1:20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邵宏名教师成长营第41次活动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邵宏名教师成长营全体成员</w:t>
            </w:r>
          </w:p>
        </w:tc>
        <w:tc>
          <w:tcPr>
            <w:tcW w:w="27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7：40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2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正衡中学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初中生物学青年教师课堂展示《植物 种子的萌发》，上课教师：朱芷怡（民 族中学）、王金慧（正衡中学）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邰玉韦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近五年入职生物学教师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（请阎立云安排）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24中 综合楼蓝厅 （4 楼）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整本书阅读实践之主题阅读研究 1、研究课名称： the Wonderful Wizard of Oz 《绿野仙踪》 执教人：张文倩(24 中) 2、讲座： 《浅谈整本书阅读中主题阅读对 学 生思维品质的培养》 执教人：曹永静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萍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市区及新区英语教师，每 校 2-3 人。（请朱老师安排）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1：10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奔牛初中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初中化学与信息技术整合展示课（开课:高叶锋、许灵敏）暨新北区第五批初中化学优秀教师培育室第21次活动(详见培育室网站通知)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荣磊黄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各初中2-3名化学教师、培育室全体成员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auto"/>
          <w:sz w:val="32"/>
          <w:szCs w:val="32"/>
        </w:rPr>
        <w:t>-20</w:t>
      </w:r>
      <w:r>
        <w:rPr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b/>
          <w:color w:val="auto"/>
          <w:sz w:val="32"/>
          <w:szCs w:val="32"/>
        </w:rPr>
        <w:t>学年度第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学期新北区新桥初级中学第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周外出教研活动安排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color w:val="auto"/>
          <w:sz w:val="32"/>
          <w:szCs w:val="32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 w:eastAsiaTheme="minorEastAsia"/>
          <w:b/>
          <w:sz w:val="21"/>
          <w:szCs w:val="21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F2775"/>
    <w:rsid w:val="04FA3113"/>
    <w:rsid w:val="052D3D3F"/>
    <w:rsid w:val="05A43C1E"/>
    <w:rsid w:val="060D6E5A"/>
    <w:rsid w:val="06103982"/>
    <w:rsid w:val="061F3625"/>
    <w:rsid w:val="09374E12"/>
    <w:rsid w:val="0F461EAE"/>
    <w:rsid w:val="0FC104B9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20F62EF0"/>
    <w:rsid w:val="214F2754"/>
    <w:rsid w:val="222C7F7B"/>
    <w:rsid w:val="2B367A2B"/>
    <w:rsid w:val="2BDB7805"/>
    <w:rsid w:val="2BF476B4"/>
    <w:rsid w:val="2D1E6D67"/>
    <w:rsid w:val="2E1B11A1"/>
    <w:rsid w:val="2F944EB9"/>
    <w:rsid w:val="32B66E85"/>
    <w:rsid w:val="349F5A2C"/>
    <w:rsid w:val="34A31241"/>
    <w:rsid w:val="34A338E9"/>
    <w:rsid w:val="37703075"/>
    <w:rsid w:val="384B3A32"/>
    <w:rsid w:val="39B617BD"/>
    <w:rsid w:val="3BB13EC6"/>
    <w:rsid w:val="3C6A1BFA"/>
    <w:rsid w:val="3CAE39E3"/>
    <w:rsid w:val="3D8E2785"/>
    <w:rsid w:val="3E7F01FB"/>
    <w:rsid w:val="3EE51AC5"/>
    <w:rsid w:val="3F612445"/>
    <w:rsid w:val="3FD51980"/>
    <w:rsid w:val="407D6C9E"/>
    <w:rsid w:val="449462B7"/>
    <w:rsid w:val="449E6972"/>
    <w:rsid w:val="452A38D5"/>
    <w:rsid w:val="453209F6"/>
    <w:rsid w:val="49B468FD"/>
    <w:rsid w:val="4B603E6A"/>
    <w:rsid w:val="58A97AF4"/>
    <w:rsid w:val="5928700E"/>
    <w:rsid w:val="616A4B76"/>
    <w:rsid w:val="665F20D4"/>
    <w:rsid w:val="671F5C21"/>
    <w:rsid w:val="6A0A7373"/>
    <w:rsid w:val="70EF165D"/>
    <w:rsid w:val="73296B24"/>
    <w:rsid w:val="758601C4"/>
    <w:rsid w:val="76977F02"/>
    <w:rsid w:val="789869F0"/>
    <w:rsid w:val="79FB2548"/>
    <w:rsid w:val="7B46645B"/>
    <w:rsid w:val="7B8B73F4"/>
    <w:rsid w:val="7C0B0CFC"/>
    <w:rsid w:val="7C8155E1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2021-10-11T02:24:05Z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6644079B5E134C9B9FB7083715055A3B</vt:lpwstr>
  </property>
</Properties>
</file>