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EB" w:rsidRDefault="00401696">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武进区</w:t>
      </w:r>
      <w:proofErr w:type="gramStart"/>
      <w:r w:rsidR="00F66961">
        <w:rPr>
          <w:rFonts w:asciiTheme="minorEastAsia" w:hAnsiTheme="minorEastAsia" w:cstheme="minorEastAsia" w:hint="eastAsia"/>
          <w:b/>
          <w:bCs/>
          <w:sz w:val="32"/>
          <w:szCs w:val="32"/>
        </w:rPr>
        <w:t>湟里</w:t>
      </w:r>
      <w:r>
        <w:rPr>
          <w:rFonts w:asciiTheme="minorEastAsia" w:hAnsiTheme="minorEastAsia" w:cstheme="minorEastAsia" w:hint="eastAsia"/>
          <w:b/>
          <w:bCs/>
          <w:sz w:val="32"/>
          <w:szCs w:val="32"/>
        </w:rPr>
        <w:t>中心</w:t>
      </w:r>
      <w:proofErr w:type="gramEnd"/>
      <w:r>
        <w:rPr>
          <w:rFonts w:asciiTheme="minorEastAsia" w:hAnsiTheme="minorEastAsia" w:cstheme="minorEastAsia" w:hint="eastAsia"/>
          <w:b/>
          <w:bCs/>
          <w:sz w:val="32"/>
          <w:szCs w:val="32"/>
        </w:rPr>
        <w:t>小学</w:t>
      </w:r>
      <w:r>
        <w:rPr>
          <w:rFonts w:asciiTheme="minorEastAsia" w:hAnsiTheme="minorEastAsia" w:cstheme="minorEastAsia" w:hint="eastAsia"/>
          <w:b/>
          <w:bCs/>
          <w:sz w:val="32"/>
          <w:szCs w:val="32"/>
        </w:rPr>
        <w:t>学生</w:t>
      </w:r>
      <w:r>
        <w:rPr>
          <w:rFonts w:asciiTheme="minorEastAsia" w:hAnsiTheme="minorEastAsia" w:cstheme="minorEastAsia" w:hint="eastAsia"/>
          <w:b/>
          <w:bCs/>
          <w:sz w:val="32"/>
          <w:szCs w:val="32"/>
        </w:rPr>
        <w:t>体质健康管理</w:t>
      </w:r>
      <w:r>
        <w:rPr>
          <w:rFonts w:asciiTheme="minorEastAsia" w:hAnsiTheme="minorEastAsia" w:cstheme="minorEastAsia" w:hint="eastAsia"/>
          <w:b/>
          <w:bCs/>
          <w:sz w:val="32"/>
          <w:szCs w:val="32"/>
        </w:rPr>
        <w:t>方案</w:t>
      </w:r>
    </w:p>
    <w:p w:rsidR="00CC0EEB" w:rsidRDefault="00401696">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当前，受疫情影响，中小学生日均户外活动量下降，电子产品使用过度，体育锻炼时间减少，学生课业负担过重的问题突出，体重超重和肥胖现象增多，学生近视率上升。为全面贯彻党的教育方针，促进学生身心健康、全面发展，以提高学生体质健康水平为目的，培养终生体育意识为目标</w:t>
      </w:r>
      <w:r>
        <w:rPr>
          <w:rFonts w:asciiTheme="minorEastAsia" w:hAnsiTheme="minorEastAsia" w:cstheme="minorEastAsia" w:hint="eastAsia"/>
          <w:sz w:val="28"/>
          <w:szCs w:val="28"/>
        </w:rPr>
        <w:t>，</w:t>
      </w:r>
      <w:r>
        <w:rPr>
          <w:rFonts w:asciiTheme="minorEastAsia" w:hAnsiTheme="minorEastAsia" w:cstheme="minorEastAsia" w:hint="eastAsia"/>
          <w:sz w:val="28"/>
          <w:szCs w:val="28"/>
        </w:rPr>
        <w:t>特制订</w:t>
      </w:r>
      <w:r>
        <w:rPr>
          <w:rFonts w:asciiTheme="minorEastAsia" w:hAnsiTheme="minorEastAsia" w:cstheme="minorEastAsia" w:hint="eastAsia"/>
          <w:sz w:val="28"/>
          <w:szCs w:val="28"/>
        </w:rPr>
        <w:t>本方案</w:t>
      </w:r>
      <w:r>
        <w:rPr>
          <w:rFonts w:asciiTheme="minorEastAsia" w:hAnsiTheme="minorEastAsia" w:cstheme="minorEastAsia" w:hint="eastAsia"/>
          <w:sz w:val="28"/>
          <w:szCs w:val="28"/>
        </w:rPr>
        <w:t>。</w:t>
      </w:r>
    </w:p>
    <w:p w:rsidR="00CC0EEB" w:rsidRDefault="00401696">
      <w:pPr>
        <w:widowControl/>
        <w:spacing w:line="360" w:lineRule="exact"/>
        <w:jc w:val="left"/>
        <w:rPr>
          <w:rFonts w:asciiTheme="minorEastAsia" w:hAnsiTheme="minorEastAsia" w:cstheme="minorEastAsia"/>
          <w:b/>
          <w:bCs/>
          <w:sz w:val="28"/>
          <w:szCs w:val="28"/>
        </w:rPr>
      </w:pPr>
      <w:r>
        <w:rPr>
          <w:rFonts w:asciiTheme="minorEastAsia" w:hAnsiTheme="minorEastAsia" w:cstheme="minorEastAsia" w:hint="eastAsia"/>
          <w:b/>
          <w:bCs/>
          <w:color w:val="333333"/>
          <w:spacing w:val="8"/>
          <w:kern w:val="0"/>
          <w:sz w:val="28"/>
          <w:szCs w:val="28"/>
          <w:shd w:val="clear" w:color="auto" w:fill="FFFFFF"/>
          <w:lang/>
        </w:rPr>
        <w:t>一、加强学校体育工作</w:t>
      </w:r>
    </w:p>
    <w:p w:rsidR="00CC0EEB" w:rsidRDefault="00401696">
      <w:pPr>
        <w:widowControl/>
        <w:numPr>
          <w:ilvl w:val="0"/>
          <w:numId w:val="1"/>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全面落实学校体育课程</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按照国家体育与健康课程标准，</w:t>
      </w:r>
      <w:r>
        <w:rPr>
          <w:rStyle w:val="a4"/>
          <w:rFonts w:asciiTheme="minorEastAsia" w:hAnsiTheme="minorEastAsia" w:cstheme="minorEastAsia" w:hint="eastAsia"/>
          <w:b w:val="0"/>
          <w:bCs/>
          <w:spacing w:val="8"/>
          <w:kern w:val="0"/>
          <w:sz w:val="28"/>
          <w:szCs w:val="28"/>
          <w:shd w:val="clear" w:color="auto" w:fill="FFFFFF"/>
          <w:lang/>
        </w:rPr>
        <w:t>严格落实小学一二年级每周</w:t>
      </w:r>
      <w:r>
        <w:rPr>
          <w:rStyle w:val="a4"/>
          <w:rFonts w:asciiTheme="minorEastAsia" w:hAnsiTheme="minorEastAsia" w:cstheme="minorEastAsia" w:hint="eastAsia"/>
          <w:b w:val="0"/>
          <w:bCs/>
          <w:spacing w:val="8"/>
          <w:kern w:val="0"/>
          <w:sz w:val="28"/>
          <w:szCs w:val="28"/>
          <w:shd w:val="clear" w:color="auto" w:fill="FFFFFF"/>
          <w:lang/>
        </w:rPr>
        <w:t>4</w:t>
      </w:r>
      <w:r>
        <w:rPr>
          <w:rStyle w:val="a4"/>
          <w:rFonts w:asciiTheme="minorEastAsia" w:hAnsiTheme="minorEastAsia" w:cstheme="minorEastAsia" w:hint="eastAsia"/>
          <w:b w:val="0"/>
          <w:bCs/>
          <w:spacing w:val="8"/>
          <w:kern w:val="0"/>
          <w:sz w:val="28"/>
          <w:szCs w:val="28"/>
          <w:shd w:val="clear" w:color="auto" w:fill="FFFFFF"/>
          <w:lang/>
        </w:rPr>
        <w:t>课时，三至六年级每周</w:t>
      </w:r>
      <w:r>
        <w:rPr>
          <w:rStyle w:val="a4"/>
          <w:rFonts w:asciiTheme="minorEastAsia" w:hAnsiTheme="minorEastAsia" w:cstheme="minorEastAsia" w:hint="eastAsia"/>
          <w:b w:val="0"/>
          <w:bCs/>
          <w:spacing w:val="8"/>
          <w:kern w:val="0"/>
          <w:sz w:val="28"/>
          <w:szCs w:val="28"/>
          <w:shd w:val="clear" w:color="auto" w:fill="FFFFFF"/>
          <w:lang/>
        </w:rPr>
        <w:t>3</w:t>
      </w:r>
      <w:r>
        <w:rPr>
          <w:rStyle w:val="a4"/>
          <w:rFonts w:asciiTheme="minorEastAsia" w:hAnsiTheme="minorEastAsia" w:cstheme="minorEastAsia" w:hint="eastAsia"/>
          <w:b w:val="0"/>
          <w:bCs/>
          <w:spacing w:val="8"/>
          <w:kern w:val="0"/>
          <w:sz w:val="28"/>
          <w:szCs w:val="28"/>
          <w:shd w:val="clear" w:color="auto" w:fill="FFFFFF"/>
          <w:lang/>
        </w:rPr>
        <w:t>课时。</w:t>
      </w:r>
      <w:r>
        <w:rPr>
          <w:rFonts w:asciiTheme="minorEastAsia" w:hAnsiTheme="minorEastAsia" w:cstheme="minorEastAsia" w:hint="eastAsia"/>
          <w:bCs/>
          <w:spacing w:val="8"/>
          <w:kern w:val="0"/>
          <w:sz w:val="28"/>
          <w:szCs w:val="28"/>
          <w:shd w:val="clear" w:color="auto" w:fill="FFFFFF"/>
          <w:lang/>
        </w:rPr>
        <w:t>根据青少年学生身心发展规律和疫情防控要求，创新教学方法和教学组织形式，充分挖掘教材，循序渐进、科学安排体育课程内容。创设内容丰富的大课间活动，</w:t>
      </w:r>
      <w:r>
        <w:rPr>
          <w:rStyle w:val="a4"/>
          <w:rFonts w:asciiTheme="minorEastAsia" w:hAnsiTheme="minorEastAsia" w:cstheme="minorEastAsia" w:hint="eastAsia"/>
          <w:b w:val="0"/>
          <w:bCs/>
          <w:spacing w:val="8"/>
          <w:kern w:val="0"/>
          <w:sz w:val="28"/>
          <w:szCs w:val="28"/>
          <w:shd w:val="clear" w:color="auto" w:fill="FFFFFF"/>
          <w:lang/>
        </w:rPr>
        <w:t>大课间体育活动每天时间不少于</w:t>
      </w:r>
      <w:r>
        <w:rPr>
          <w:rStyle w:val="a4"/>
          <w:rFonts w:asciiTheme="minorEastAsia" w:hAnsiTheme="minorEastAsia" w:cstheme="minorEastAsia" w:hint="eastAsia"/>
          <w:b w:val="0"/>
          <w:bCs/>
          <w:spacing w:val="8"/>
          <w:kern w:val="0"/>
          <w:sz w:val="28"/>
          <w:szCs w:val="28"/>
          <w:shd w:val="clear" w:color="auto" w:fill="FFFFFF"/>
          <w:lang/>
        </w:rPr>
        <w:t xml:space="preserve"> 30 </w:t>
      </w:r>
      <w:r>
        <w:rPr>
          <w:rStyle w:val="a4"/>
          <w:rFonts w:asciiTheme="minorEastAsia" w:hAnsiTheme="minorEastAsia" w:cstheme="minorEastAsia" w:hint="eastAsia"/>
          <w:b w:val="0"/>
          <w:bCs/>
          <w:spacing w:val="8"/>
          <w:kern w:val="0"/>
          <w:sz w:val="28"/>
          <w:szCs w:val="28"/>
          <w:shd w:val="clear" w:color="auto" w:fill="FFFFFF"/>
          <w:lang/>
        </w:rPr>
        <w:t>分钟。全体学生每天上午、下午各做</w:t>
      </w:r>
      <w:r>
        <w:rPr>
          <w:rStyle w:val="a4"/>
          <w:rFonts w:asciiTheme="minorEastAsia" w:hAnsiTheme="minorEastAsia" w:cstheme="minorEastAsia" w:hint="eastAsia"/>
          <w:b w:val="0"/>
          <w:bCs/>
          <w:spacing w:val="8"/>
          <w:kern w:val="0"/>
          <w:sz w:val="28"/>
          <w:szCs w:val="28"/>
          <w:shd w:val="clear" w:color="auto" w:fill="FFFFFF"/>
          <w:lang/>
        </w:rPr>
        <w:t xml:space="preserve"> 1 </w:t>
      </w:r>
      <w:r>
        <w:rPr>
          <w:rStyle w:val="a4"/>
          <w:rFonts w:asciiTheme="minorEastAsia" w:hAnsiTheme="minorEastAsia" w:cstheme="minorEastAsia" w:hint="eastAsia"/>
          <w:b w:val="0"/>
          <w:bCs/>
          <w:spacing w:val="8"/>
          <w:kern w:val="0"/>
          <w:sz w:val="28"/>
          <w:szCs w:val="28"/>
          <w:shd w:val="clear" w:color="auto" w:fill="FFFFFF"/>
          <w:lang/>
        </w:rPr>
        <w:t>次眼保健操。合理引导学生课间活动。</w:t>
      </w:r>
    </w:p>
    <w:p w:rsidR="00CC0EEB" w:rsidRDefault="00401696">
      <w:pPr>
        <w:widowControl/>
        <w:numPr>
          <w:ilvl w:val="0"/>
          <w:numId w:val="1"/>
        </w:numPr>
        <w:spacing w:line="360" w:lineRule="exact"/>
        <w:jc w:val="left"/>
        <w:rPr>
          <w:rFonts w:asciiTheme="minorEastAsia" w:hAnsiTheme="minorEastAsia" w:cstheme="minorEastAsia"/>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积极开展阳光体育</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深入开展阳光体育运动，促进学生积极参加体育锻炼，养成良好的锻炼习惯，</w:t>
      </w:r>
      <w:r>
        <w:rPr>
          <w:rStyle w:val="a4"/>
          <w:rFonts w:asciiTheme="minorEastAsia" w:hAnsiTheme="minorEastAsia" w:cstheme="minorEastAsia" w:hint="eastAsia"/>
          <w:b w:val="0"/>
          <w:bCs/>
          <w:spacing w:val="8"/>
          <w:kern w:val="0"/>
          <w:sz w:val="28"/>
          <w:szCs w:val="28"/>
          <w:shd w:val="clear" w:color="auto" w:fill="FFFFFF"/>
          <w:lang/>
        </w:rPr>
        <w:t>确保中小学生每天</w:t>
      </w:r>
      <w:r>
        <w:rPr>
          <w:rStyle w:val="a4"/>
          <w:rFonts w:asciiTheme="minorEastAsia" w:hAnsiTheme="minorEastAsia" w:cstheme="minorEastAsia" w:hint="eastAsia"/>
          <w:b w:val="0"/>
          <w:bCs/>
          <w:spacing w:val="8"/>
          <w:kern w:val="0"/>
          <w:sz w:val="28"/>
          <w:szCs w:val="28"/>
          <w:shd w:val="clear" w:color="auto" w:fill="FFFFFF"/>
          <w:lang/>
        </w:rPr>
        <w:t xml:space="preserve">1 </w:t>
      </w:r>
      <w:r>
        <w:rPr>
          <w:rStyle w:val="a4"/>
          <w:rFonts w:asciiTheme="minorEastAsia" w:hAnsiTheme="minorEastAsia" w:cstheme="minorEastAsia" w:hint="eastAsia"/>
          <w:b w:val="0"/>
          <w:bCs/>
          <w:spacing w:val="8"/>
          <w:kern w:val="0"/>
          <w:sz w:val="28"/>
          <w:szCs w:val="28"/>
          <w:shd w:val="clear" w:color="auto" w:fill="FFFFFF"/>
          <w:lang/>
        </w:rPr>
        <w:t>小时以上体育活动时间，根据各学</w:t>
      </w:r>
      <w:proofErr w:type="gramStart"/>
      <w:r>
        <w:rPr>
          <w:rStyle w:val="a4"/>
          <w:rFonts w:asciiTheme="minorEastAsia" w:hAnsiTheme="minorEastAsia" w:cstheme="minorEastAsia" w:hint="eastAsia"/>
          <w:b w:val="0"/>
          <w:bCs/>
          <w:spacing w:val="8"/>
          <w:kern w:val="0"/>
          <w:sz w:val="28"/>
          <w:szCs w:val="28"/>
          <w:shd w:val="clear" w:color="auto" w:fill="FFFFFF"/>
          <w:lang/>
        </w:rPr>
        <w:t>段学生</w:t>
      </w:r>
      <w:proofErr w:type="gramEnd"/>
      <w:r>
        <w:rPr>
          <w:rStyle w:val="a4"/>
          <w:rFonts w:asciiTheme="minorEastAsia" w:hAnsiTheme="minorEastAsia" w:cstheme="minorEastAsia" w:hint="eastAsia"/>
          <w:b w:val="0"/>
          <w:bCs/>
          <w:spacing w:val="8"/>
          <w:kern w:val="0"/>
          <w:sz w:val="28"/>
          <w:szCs w:val="28"/>
          <w:shd w:val="clear" w:color="auto" w:fill="FFFFFF"/>
          <w:lang/>
        </w:rPr>
        <w:t>特点，每</w:t>
      </w:r>
      <w:proofErr w:type="gramStart"/>
      <w:r>
        <w:rPr>
          <w:rStyle w:val="a4"/>
          <w:rFonts w:asciiTheme="minorEastAsia" w:hAnsiTheme="minorEastAsia" w:cstheme="minorEastAsia" w:hint="eastAsia"/>
          <w:b w:val="0"/>
          <w:bCs/>
          <w:spacing w:val="8"/>
          <w:kern w:val="0"/>
          <w:sz w:val="28"/>
          <w:szCs w:val="28"/>
          <w:shd w:val="clear" w:color="auto" w:fill="FFFFFF"/>
          <w:lang/>
        </w:rPr>
        <w:t>周完成</w:t>
      </w:r>
      <w:proofErr w:type="gramEnd"/>
      <w:r>
        <w:rPr>
          <w:rStyle w:val="a4"/>
          <w:rFonts w:asciiTheme="minorEastAsia" w:hAnsiTheme="minorEastAsia" w:cstheme="minorEastAsia" w:hint="eastAsia"/>
          <w:b w:val="0"/>
          <w:bCs/>
          <w:spacing w:val="8"/>
          <w:kern w:val="0"/>
          <w:sz w:val="28"/>
          <w:szCs w:val="28"/>
          <w:shd w:val="clear" w:color="auto" w:fill="FFFFFF"/>
          <w:lang/>
        </w:rPr>
        <w:t>“体育家庭作业”打卡。</w:t>
      </w:r>
      <w:r>
        <w:rPr>
          <w:rFonts w:asciiTheme="minorEastAsia" w:hAnsiTheme="minorEastAsia" w:cstheme="minorEastAsia" w:hint="eastAsia"/>
          <w:bCs/>
          <w:spacing w:val="8"/>
          <w:kern w:val="0"/>
          <w:sz w:val="28"/>
          <w:szCs w:val="28"/>
          <w:shd w:val="clear" w:color="auto" w:fill="FFFFFF"/>
          <w:lang/>
        </w:rPr>
        <w:t>加快推进特色运动项目建设，探索疫情防控常态化条件下学校体育联赛办法。加强对课外体育</w:t>
      </w:r>
      <w:r>
        <w:rPr>
          <w:rFonts w:asciiTheme="minorEastAsia" w:hAnsiTheme="minorEastAsia" w:cstheme="minorEastAsia" w:hint="eastAsia"/>
          <w:bCs/>
          <w:spacing w:val="8"/>
          <w:kern w:val="0"/>
          <w:sz w:val="28"/>
          <w:szCs w:val="28"/>
          <w:shd w:val="clear" w:color="auto" w:fill="FFFFFF"/>
          <w:lang/>
        </w:rPr>
        <w:t>锻炼活动的组织和指导，积极推广“一校一品”“一校多品”校园体育模式，形成学校体育文化品牌，培养学生</w:t>
      </w:r>
      <w:r>
        <w:rPr>
          <w:rFonts w:asciiTheme="minorEastAsia" w:hAnsiTheme="minorEastAsia" w:cstheme="minorEastAsia" w:hint="eastAsia"/>
          <w:bCs/>
          <w:spacing w:val="8"/>
          <w:kern w:val="0"/>
          <w:sz w:val="28"/>
          <w:szCs w:val="28"/>
          <w:shd w:val="clear" w:color="auto" w:fill="FFFFFF"/>
          <w:lang/>
        </w:rPr>
        <w:t>1~3</w:t>
      </w:r>
      <w:r>
        <w:rPr>
          <w:rFonts w:asciiTheme="minorEastAsia" w:hAnsiTheme="minorEastAsia" w:cstheme="minorEastAsia" w:hint="eastAsia"/>
          <w:bCs/>
          <w:spacing w:val="8"/>
          <w:kern w:val="0"/>
          <w:sz w:val="28"/>
          <w:szCs w:val="28"/>
          <w:shd w:val="clear" w:color="auto" w:fill="FFFFFF"/>
          <w:lang/>
        </w:rPr>
        <w:t>项终身受益的体育特长。</w:t>
      </w:r>
    </w:p>
    <w:p w:rsidR="00CC0EEB" w:rsidRDefault="00401696">
      <w:pPr>
        <w:widowControl/>
        <w:numPr>
          <w:ilvl w:val="0"/>
          <w:numId w:val="1"/>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全面实施学生体质健康监测</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严格执行《国家学生体质健康标准》，实施《学生体质健康监测评价办法》《中小学校体育工作评估办法》《学校体育工作年度报告办法》，建立健全包括学校测试上报、部门逐级审查、随机抽查复核、信息反馈公示、评价结果应用等相关制度和管理措施在内的学生体质健康监测评价体系。实施学生体测向社会公布制度，形成倒逼机制。探索将学生体质测试成果应用到学生综合素质评价中的途径方法。</w:t>
      </w:r>
    </w:p>
    <w:p w:rsidR="00CC0EEB" w:rsidRDefault="00401696">
      <w:pPr>
        <w:widowControl/>
        <w:numPr>
          <w:ilvl w:val="0"/>
          <w:numId w:val="1"/>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加强学校体育安全管理</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建立健全校园体育风险防范机制，建立学校体育设施安全检查制度，为青少年体育锻炼提供科学指导，培养学生安全意识和自我保护能力。加强体育场馆、设施的维护管理，确保安全运行。对于少数有基础性疾病的学生，在全面排查的基础上采取个别化、针对性措施安排适度体育活动，防控运动风险。</w:t>
      </w:r>
    </w:p>
    <w:p w:rsidR="00CC0EEB" w:rsidRDefault="00401696">
      <w:pPr>
        <w:widowControl/>
        <w:spacing w:line="360" w:lineRule="exact"/>
        <w:jc w:val="left"/>
        <w:rPr>
          <w:rFonts w:asciiTheme="minorEastAsia" w:hAnsiTheme="minorEastAsia" w:cstheme="minorEastAsia"/>
          <w:b/>
          <w:bCs/>
          <w:sz w:val="28"/>
          <w:szCs w:val="28"/>
        </w:rPr>
      </w:pPr>
      <w:r>
        <w:rPr>
          <w:rFonts w:asciiTheme="minorEastAsia" w:hAnsiTheme="minorEastAsia" w:cstheme="minorEastAsia" w:hint="eastAsia"/>
          <w:b/>
          <w:bCs/>
          <w:color w:val="333333"/>
          <w:spacing w:val="8"/>
          <w:kern w:val="0"/>
          <w:sz w:val="28"/>
          <w:szCs w:val="28"/>
          <w:shd w:val="clear" w:color="auto" w:fill="FFFFFF"/>
          <w:lang/>
        </w:rPr>
        <w:t>二、加强学校传染病防控</w:t>
      </w:r>
    </w:p>
    <w:p w:rsidR="00CC0EEB" w:rsidRDefault="00401696">
      <w:pPr>
        <w:widowControl/>
        <w:numPr>
          <w:ilvl w:val="0"/>
          <w:numId w:val="2"/>
        </w:numPr>
        <w:spacing w:line="360" w:lineRule="exact"/>
        <w:jc w:val="left"/>
        <w:rPr>
          <w:rFonts w:asciiTheme="minorEastAsia" w:hAnsiTheme="minorEastAsia" w:cstheme="minorEastAsia"/>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落实校园传染病防控工作责任</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lastRenderedPageBreak/>
        <w:t>将传染病防控工作作为学校日常管理的重要内容，提高学校卫生工作的专业水平和防控能力，预防重大传染病疫情在校园内发生。针对新冠肺炎、结核病、流感、</w:t>
      </w:r>
      <w:proofErr w:type="gramStart"/>
      <w:r>
        <w:rPr>
          <w:rFonts w:asciiTheme="minorEastAsia" w:hAnsiTheme="minorEastAsia" w:cstheme="minorEastAsia" w:hint="eastAsia"/>
          <w:bCs/>
          <w:spacing w:val="8"/>
          <w:kern w:val="0"/>
          <w:sz w:val="28"/>
          <w:szCs w:val="28"/>
          <w:shd w:val="clear" w:color="auto" w:fill="FFFFFF"/>
          <w:lang/>
        </w:rPr>
        <w:t>诺如病毒</w:t>
      </w:r>
      <w:proofErr w:type="gramEnd"/>
      <w:r>
        <w:rPr>
          <w:rFonts w:asciiTheme="minorEastAsia" w:hAnsiTheme="minorEastAsia" w:cstheme="minorEastAsia" w:hint="eastAsia"/>
          <w:bCs/>
          <w:spacing w:val="8"/>
          <w:kern w:val="0"/>
          <w:sz w:val="28"/>
          <w:szCs w:val="28"/>
          <w:shd w:val="clear" w:color="auto" w:fill="FFFFFF"/>
          <w:lang/>
        </w:rPr>
        <w:t>感染等疫情特点，加强对保健教师及班主任的防疫培训、疫情防控物资储备和设施保障，防止、减少聚集性疫情在校园内的发生。</w:t>
      </w:r>
    </w:p>
    <w:p w:rsidR="00CC0EEB" w:rsidRDefault="00401696">
      <w:pPr>
        <w:widowControl/>
        <w:numPr>
          <w:ilvl w:val="0"/>
          <w:numId w:val="2"/>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落实传染病防控措施</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严格落实传染病疫情及突发公共卫生事件的报告、学生晨午检、因病缺课登记及追踪、复课证明查验、学生健康管理、学生免疫规划管理、传染病预防控制的健康教育、通风消毒等制度，完善长效工作机制。</w:t>
      </w:r>
    </w:p>
    <w:p w:rsidR="00CC0EEB" w:rsidRDefault="00401696">
      <w:pPr>
        <w:widowControl/>
        <w:numPr>
          <w:ilvl w:val="0"/>
          <w:numId w:val="2"/>
        </w:numPr>
        <w:spacing w:line="360" w:lineRule="exact"/>
        <w:jc w:val="left"/>
        <w:rPr>
          <w:rFonts w:asciiTheme="minorEastAsia" w:hAnsiTheme="minorEastAsia" w:cstheme="minorEastAsia"/>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落实传染病应急处置预案</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坚持每日健康监测，</w:t>
      </w:r>
      <w:r>
        <w:rPr>
          <w:rStyle w:val="a4"/>
          <w:rFonts w:asciiTheme="minorEastAsia" w:hAnsiTheme="minorEastAsia" w:cstheme="minorEastAsia" w:hint="eastAsia"/>
          <w:b w:val="0"/>
          <w:bCs/>
          <w:spacing w:val="8"/>
          <w:kern w:val="0"/>
          <w:sz w:val="28"/>
          <w:szCs w:val="28"/>
          <w:shd w:val="clear" w:color="auto" w:fill="FFFFFF"/>
          <w:lang/>
        </w:rPr>
        <w:t>新冠肺炎疫情防控应急响应期间实行“零报告”“日报告”制度。</w:t>
      </w:r>
      <w:r>
        <w:rPr>
          <w:rFonts w:asciiTheme="minorEastAsia" w:hAnsiTheme="minorEastAsia" w:cstheme="minorEastAsia" w:hint="eastAsia"/>
          <w:bCs/>
          <w:spacing w:val="8"/>
          <w:kern w:val="0"/>
          <w:sz w:val="28"/>
          <w:szCs w:val="28"/>
          <w:shd w:val="clear" w:color="auto" w:fill="FFFFFF"/>
          <w:lang/>
        </w:rPr>
        <w:t>落实突发公共卫生事件的应急预案，完善应急处置机制，加强应急演练，提高应急处置能力。一旦发生传染病疫情等突发公共卫生事件，立即启动应急处置机制，规范、合理、快速、妥善处置。</w:t>
      </w:r>
    </w:p>
    <w:p w:rsidR="00CC0EEB" w:rsidRDefault="00401696">
      <w:pPr>
        <w:widowControl/>
        <w:numPr>
          <w:ilvl w:val="0"/>
          <w:numId w:val="2"/>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加强校园环境卫生治理</w:t>
      </w:r>
    </w:p>
    <w:p w:rsidR="00CC0EEB" w:rsidRDefault="00401696" w:rsidP="00F66961">
      <w:pPr>
        <w:widowControl/>
        <w:spacing w:line="360" w:lineRule="exact"/>
        <w:ind w:firstLineChars="200" w:firstLine="592"/>
        <w:jc w:val="left"/>
        <w:rPr>
          <w:rFonts w:asciiTheme="minorEastAsia" w:hAnsiTheme="minorEastAsia" w:cstheme="minorEastAsia"/>
          <w:sz w:val="28"/>
          <w:szCs w:val="28"/>
        </w:rPr>
      </w:pPr>
      <w:r>
        <w:rPr>
          <w:rFonts w:asciiTheme="minorEastAsia" w:hAnsiTheme="minorEastAsia" w:cstheme="minorEastAsia" w:hint="eastAsia"/>
          <w:bCs/>
          <w:spacing w:val="8"/>
          <w:kern w:val="0"/>
          <w:sz w:val="28"/>
          <w:szCs w:val="28"/>
          <w:shd w:val="clear" w:color="auto" w:fill="FFFFFF"/>
          <w:lang/>
        </w:rPr>
        <w:t>开展校园每日巡查，落实学校工作人员传染性病毒携带者上岗限制办法，健全并落实校园环境、空调系统、饮用水设施设备定期清洁维护等制度。定期对门把手、课桌椅、讲台等高频接触面或教玩具等做好消毒，防止交叉感染。同时要防止消毒过度造成对人体的伤害。</w:t>
      </w:r>
    </w:p>
    <w:p w:rsidR="00CC0EEB" w:rsidRDefault="00401696">
      <w:pPr>
        <w:widowControl/>
        <w:spacing w:line="360" w:lineRule="exact"/>
        <w:jc w:val="left"/>
        <w:rPr>
          <w:rFonts w:asciiTheme="minorEastAsia" w:hAnsiTheme="minorEastAsia" w:cstheme="minorEastAsia"/>
          <w:b/>
          <w:bCs/>
          <w:sz w:val="28"/>
          <w:szCs w:val="28"/>
        </w:rPr>
      </w:pPr>
      <w:r>
        <w:rPr>
          <w:rFonts w:asciiTheme="minorEastAsia" w:hAnsiTheme="minorEastAsia" w:cstheme="minorEastAsia" w:hint="eastAsia"/>
          <w:b/>
          <w:bCs/>
          <w:spacing w:val="8"/>
          <w:kern w:val="0"/>
          <w:sz w:val="28"/>
          <w:szCs w:val="28"/>
          <w:shd w:val="clear" w:color="auto" w:fill="FFFFFF"/>
          <w:lang/>
        </w:rPr>
        <w:t>三、加强近视综合防控工作</w:t>
      </w:r>
    </w:p>
    <w:p w:rsidR="00CC0EEB" w:rsidRDefault="00401696">
      <w:pPr>
        <w:widowControl/>
        <w:numPr>
          <w:ilvl w:val="0"/>
          <w:numId w:val="3"/>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落实学生减负工作</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严格按课程标准和进度要求教学，落实《江苏省中小学生减负工作实施方案》</w:t>
      </w:r>
      <w:r>
        <w:rPr>
          <w:rStyle w:val="a4"/>
          <w:rFonts w:asciiTheme="minorEastAsia" w:hAnsiTheme="minorEastAsia" w:cstheme="minorEastAsia" w:hint="eastAsia"/>
          <w:b w:val="0"/>
          <w:bCs/>
          <w:spacing w:val="8"/>
          <w:kern w:val="0"/>
          <w:sz w:val="28"/>
          <w:szCs w:val="28"/>
          <w:shd w:val="clear" w:color="auto" w:fill="FFFFFF"/>
          <w:lang/>
        </w:rPr>
        <w:t>，严禁以任何形式、方式公布学生考试成绩和排名。</w:t>
      </w:r>
      <w:r>
        <w:rPr>
          <w:rFonts w:asciiTheme="minorEastAsia" w:hAnsiTheme="minorEastAsia" w:cstheme="minorEastAsia" w:hint="eastAsia"/>
          <w:bCs/>
          <w:spacing w:val="8"/>
          <w:kern w:val="0"/>
          <w:sz w:val="28"/>
          <w:szCs w:val="28"/>
          <w:shd w:val="clear" w:color="auto" w:fill="FFFFFF"/>
          <w:lang/>
        </w:rPr>
        <w:t>深化课程改革和考试评价改革，科学控制考试难度。</w:t>
      </w:r>
    </w:p>
    <w:p w:rsidR="00CC0EEB" w:rsidRDefault="00401696">
      <w:pPr>
        <w:widowControl/>
        <w:numPr>
          <w:ilvl w:val="0"/>
          <w:numId w:val="3"/>
        </w:numPr>
        <w:spacing w:line="360" w:lineRule="exact"/>
        <w:jc w:val="left"/>
        <w:rPr>
          <w:rFonts w:asciiTheme="minorEastAsia" w:hAnsiTheme="minorEastAsia" w:cstheme="minorEastAsia"/>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规范学生作息制度</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遵循青少年生长发育和人体生理活动规律，确保青少年休息睡眠时间。</w:t>
      </w:r>
      <w:r>
        <w:rPr>
          <w:rStyle w:val="a4"/>
          <w:rFonts w:asciiTheme="minorEastAsia" w:hAnsiTheme="minorEastAsia" w:cstheme="minorEastAsia" w:hint="eastAsia"/>
          <w:b w:val="0"/>
          <w:bCs/>
          <w:spacing w:val="8"/>
          <w:kern w:val="0"/>
          <w:sz w:val="28"/>
          <w:szCs w:val="28"/>
          <w:shd w:val="clear" w:color="auto" w:fill="FFFFFF"/>
          <w:lang/>
        </w:rPr>
        <w:t>保证小学生每天睡眠时间</w:t>
      </w:r>
      <w:r>
        <w:rPr>
          <w:rStyle w:val="a4"/>
          <w:rFonts w:asciiTheme="minorEastAsia" w:hAnsiTheme="minorEastAsia" w:cstheme="minorEastAsia" w:hint="eastAsia"/>
          <w:b w:val="0"/>
          <w:bCs/>
          <w:spacing w:val="8"/>
          <w:kern w:val="0"/>
          <w:sz w:val="28"/>
          <w:szCs w:val="28"/>
          <w:shd w:val="clear" w:color="auto" w:fill="FFFFFF"/>
          <w:lang/>
        </w:rPr>
        <w:t>10</w:t>
      </w:r>
      <w:r>
        <w:rPr>
          <w:rStyle w:val="a4"/>
          <w:rFonts w:asciiTheme="minorEastAsia" w:hAnsiTheme="minorEastAsia" w:cstheme="minorEastAsia" w:hint="eastAsia"/>
          <w:b w:val="0"/>
          <w:bCs/>
          <w:spacing w:val="8"/>
          <w:kern w:val="0"/>
          <w:sz w:val="28"/>
          <w:szCs w:val="28"/>
          <w:shd w:val="clear" w:color="auto" w:fill="FFFFFF"/>
          <w:lang/>
        </w:rPr>
        <w:t>小时。</w:t>
      </w:r>
      <w:r>
        <w:rPr>
          <w:rFonts w:asciiTheme="minorEastAsia" w:hAnsiTheme="minorEastAsia" w:cstheme="minorEastAsia" w:hint="eastAsia"/>
          <w:bCs/>
          <w:spacing w:val="8"/>
          <w:kern w:val="0"/>
          <w:sz w:val="28"/>
          <w:szCs w:val="28"/>
          <w:shd w:val="clear" w:color="auto" w:fill="FFFFFF"/>
          <w:lang/>
        </w:rPr>
        <w:t>学校的作息时间表，向学生及家长公布，接受社会监督。</w:t>
      </w:r>
    </w:p>
    <w:p w:rsidR="00CC0EEB" w:rsidRDefault="00401696">
      <w:pPr>
        <w:widowControl/>
        <w:numPr>
          <w:ilvl w:val="0"/>
          <w:numId w:val="3"/>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限制中小学幼儿园电子产品使用</w:t>
      </w:r>
    </w:p>
    <w:p w:rsidR="00CC0EEB" w:rsidRDefault="00401696" w:rsidP="00F66961">
      <w:pPr>
        <w:widowControl/>
        <w:spacing w:line="360" w:lineRule="exact"/>
        <w:ind w:firstLineChars="200" w:firstLine="592"/>
        <w:jc w:val="left"/>
        <w:rPr>
          <w:rStyle w:val="a4"/>
          <w:rFonts w:asciiTheme="minorEastAsia" w:hAnsiTheme="minorEastAsia" w:cstheme="minorEastAsia"/>
          <w:b w:val="0"/>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停止线上教学和线上作业。</w:t>
      </w:r>
      <w:r>
        <w:rPr>
          <w:rStyle w:val="a4"/>
          <w:rFonts w:asciiTheme="minorEastAsia" w:hAnsiTheme="minorEastAsia" w:cstheme="minorEastAsia" w:hint="eastAsia"/>
          <w:b w:val="0"/>
          <w:bCs/>
          <w:spacing w:val="8"/>
          <w:kern w:val="0"/>
          <w:sz w:val="28"/>
          <w:szCs w:val="28"/>
          <w:shd w:val="clear" w:color="auto" w:fill="FFFFFF"/>
          <w:lang/>
        </w:rPr>
        <w:t>不得以</w:t>
      </w:r>
      <w:r>
        <w:rPr>
          <w:rStyle w:val="a4"/>
          <w:rFonts w:asciiTheme="minorEastAsia" w:hAnsiTheme="minorEastAsia" w:cstheme="minorEastAsia" w:hint="eastAsia"/>
          <w:b w:val="0"/>
          <w:bCs/>
          <w:spacing w:val="8"/>
          <w:kern w:val="0"/>
          <w:sz w:val="28"/>
          <w:szCs w:val="28"/>
          <w:shd w:val="clear" w:color="auto" w:fill="FFFFFF"/>
          <w:lang/>
        </w:rPr>
        <w:t>APP</w:t>
      </w:r>
      <w:r>
        <w:rPr>
          <w:rStyle w:val="a4"/>
          <w:rFonts w:asciiTheme="minorEastAsia" w:hAnsiTheme="minorEastAsia" w:cstheme="minorEastAsia" w:hint="eastAsia"/>
          <w:b w:val="0"/>
          <w:bCs/>
          <w:spacing w:val="8"/>
          <w:kern w:val="0"/>
          <w:sz w:val="28"/>
          <w:szCs w:val="28"/>
          <w:shd w:val="clear" w:color="auto" w:fill="FFFFFF"/>
          <w:lang/>
        </w:rPr>
        <w:t>等形式布置作业，</w:t>
      </w:r>
      <w:r>
        <w:rPr>
          <w:rFonts w:asciiTheme="minorEastAsia" w:hAnsiTheme="minorEastAsia" w:cstheme="minorEastAsia" w:hint="eastAsia"/>
          <w:bCs/>
          <w:spacing w:val="8"/>
          <w:kern w:val="0"/>
          <w:sz w:val="28"/>
          <w:szCs w:val="28"/>
          <w:shd w:val="clear" w:color="auto" w:fill="FFFFFF"/>
          <w:lang/>
        </w:rPr>
        <w:t>线下教学中也要尽量控制电子产品使用，</w:t>
      </w:r>
      <w:r>
        <w:rPr>
          <w:rStyle w:val="a4"/>
          <w:rFonts w:asciiTheme="minorEastAsia" w:hAnsiTheme="minorEastAsia" w:cstheme="minorEastAsia" w:hint="eastAsia"/>
          <w:b w:val="0"/>
          <w:bCs/>
          <w:spacing w:val="8"/>
          <w:kern w:val="0"/>
          <w:sz w:val="28"/>
          <w:szCs w:val="28"/>
          <w:shd w:val="clear" w:color="auto" w:fill="FFFFFF"/>
          <w:lang/>
        </w:rPr>
        <w:t>学生不得擅自携带电子产品进校。</w:t>
      </w:r>
    </w:p>
    <w:p w:rsidR="00CC0EEB" w:rsidRDefault="00401696">
      <w:pPr>
        <w:widowControl/>
        <w:numPr>
          <w:ilvl w:val="0"/>
          <w:numId w:val="3"/>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夯实近视防控基础工作</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进一步加强课桌椅采购和管理的规范化，</w:t>
      </w:r>
      <w:r>
        <w:rPr>
          <w:rStyle w:val="a4"/>
          <w:rFonts w:asciiTheme="minorEastAsia" w:hAnsiTheme="minorEastAsia" w:cstheme="minorEastAsia" w:hint="eastAsia"/>
          <w:b w:val="0"/>
          <w:bCs/>
          <w:spacing w:val="8"/>
          <w:kern w:val="0"/>
          <w:sz w:val="28"/>
          <w:szCs w:val="28"/>
          <w:shd w:val="clear" w:color="auto" w:fill="FFFFFF"/>
          <w:lang/>
        </w:rPr>
        <w:t>根据学生身高适时调节课桌椅高度，</w:t>
      </w:r>
      <w:r>
        <w:rPr>
          <w:rFonts w:asciiTheme="minorEastAsia" w:hAnsiTheme="minorEastAsia" w:cstheme="minorEastAsia" w:hint="eastAsia"/>
          <w:bCs/>
          <w:spacing w:val="8"/>
          <w:kern w:val="0"/>
          <w:sz w:val="28"/>
          <w:szCs w:val="28"/>
          <w:shd w:val="clear" w:color="auto" w:fill="FFFFFF"/>
          <w:lang/>
        </w:rPr>
        <w:t>不得以保持整齐为由硬性规定统一课桌椅高度。</w:t>
      </w:r>
      <w:r>
        <w:rPr>
          <w:rFonts w:asciiTheme="minorEastAsia" w:hAnsiTheme="minorEastAsia" w:cstheme="minorEastAsia" w:hint="eastAsia"/>
          <w:bCs/>
          <w:spacing w:val="8"/>
          <w:kern w:val="0"/>
          <w:sz w:val="28"/>
          <w:szCs w:val="28"/>
          <w:shd w:val="clear" w:color="auto" w:fill="FFFFFF"/>
          <w:lang/>
        </w:rPr>
        <w:lastRenderedPageBreak/>
        <w:t>加强健康教室建设管理，确保与视觉健康和近视防控密切联系的环境、器具标准的执行落地。实施在校学生近视监测制度，确保</w:t>
      </w:r>
      <w:r>
        <w:rPr>
          <w:rStyle w:val="a4"/>
          <w:rFonts w:asciiTheme="minorEastAsia" w:hAnsiTheme="minorEastAsia" w:cstheme="minorEastAsia" w:hint="eastAsia"/>
          <w:b w:val="0"/>
          <w:bCs/>
          <w:spacing w:val="8"/>
          <w:kern w:val="0"/>
          <w:sz w:val="28"/>
          <w:szCs w:val="28"/>
          <w:shd w:val="clear" w:color="auto" w:fill="FFFFFF"/>
          <w:lang/>
        </w:rPr>
        <w:t>每年开展</w:t>
      </w:r>
      <w:r>
        <w:rPr>
          <w:rStyle w:val="a4"/>
          <w:rFonts w:asciiTheme="minorEastAsia" w:hAnsiTheme="minorEastAsia" w:cstheme="minorEastAsia" w:hint="eastAsia"/>
          <w:b w:val="0"/>
          <w:bCs/>
          <w:spacing w:val="8"/>
          <w:kern w:val="0"/>
          <w:sz w:val="28"/>
          <w:szCs w:val="28"/>
          <w:shd w:val="clear" w:color="auto" w:fill="FFFFFF"/>
          <w:lang/>
        </w:rPr>
        <w:t>1-2</w:t>
      </w:r>
      <w:r>
        <w:rPr>
          <w:rStyle w:val="a4"/>
          <w:rFonts w:asciiTheme="minorEastAsia" w:hAnsiTheme="minorEastAsia" w:cstheme="minorEastAsia" w:hint="eastAsia"/>
          <w:b w:val="0"/>
          <w:bCs/>
          <w:spacing w:val="8"/>
          <w:kern w:val="0"/>
          <w:sz w:val="28"/>
          <w:szCs w:val="28"/>
          <w:shd w:val="clear" w:color="auto" w:fill="FFFFFF"/>
          <w:lang/>
        </w:rPr>
        <w:t>次视觉健康检查，建立学生视觉健康电子档案，</w:t>
      </w:r>
      <w:r>
        <w:rPr>
          <w:rFonts w:asciiTheme="minorEastAsia" w:hAnsiTheme="minorEastAsia" w:cstheme="minorEastAsia" w:hint="eastAsia"/>
          <w:bCs/>
          <w:spacing w:val="8"/>
          <w:kern w:val="0"/>
          <w:sz w:val="28"/>
          <w:szCs w:val="28"/>
          <w:shd w:val="clear" w:color="auto" w:fill="FFFFFF"/>
          <w:lang/>
        </w:rPr>
        <w:t>一人一档。</w:t>
      </w:r>
    </w:p>
    <w:p w:rsidR="00CC0EEB" w:rsidRDefault="00401696">
      <w:pPr>
        <w:widowControl/>
        <w:numPr>
          <w:ilvl w:val="0"/>
          <w:numId w:val="3"/>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落实家长近视防控责任</w:t>
      </w:r>
    </w:p>
    <w:p w:rsidR="00CC0EEB" w:rsidRDefault="00401696" w:rsidP="00F66961">
      <w:pPr>
        <w:widowControl/>
        <w:spacing w:line="360" w:lineRule="exact"/>
        <w:ind w:firstLineChars="200" w:firstLine="592"/>
        <w:jc w:val="left"/>
        <w:rPr>
          <w:rFonts w:asciiTheme="minorEastAsia" w:hAnsiTheme="minorEastAsia" w:cstheme="minorEastAsia"/>
          <w:bCs/>
          <w:sz w:val="28"/>
          <w:szCs w:val="28"/>
        </w:rPr>
      </w:pPr>
      <w:proofErr w:type="gramStart"/>
      <w:r>
        <w:rPr>
          <w:rFonts w:asciiTheme="minorEastAsia" w:hAnsiTheme="minorEastAsia" w:cstheme="minorEastAsia" w:hint="eastAsia"/>
          <w:bCs/>
          <w:spacing w:val="8"/>
          <w:kern w:val="0"/>
          <w:sz w:val="28"/>
          <w:szCs w:val="28"/>
          <w:shd w:val="clear" w:color="auto" w:fill="FFFFFF"/>
          <w:lang/>
        </w:rPr>
        <w:t>加强家</w:t>
      </w:r>
      <w:proofErr w:type="gramEnd"/>
      <w:r>
        <w:rPr>
          <w:rFonts w:asciiTheme="minorEastAsia" w:hAnsiTheme="minorEastAsia" w:cstheme="minorEastAsia" w:hint="eastAsia"/>
          <w:bCs/>
          <w:spacing w:val="8"/>
          <w:kern w:val="0"/>
          <w:sz w:val="28"/>
          <w:szCs w:val="28"/>
          <w:shd w:val="clear" w:color="auto" w:fill="FFFFFF"/>
          <w:lang/>
        </w:rPr>
        <w:t>校联系，引导家长切实履行家庭教育职责，注重从小培养孩子良好的体育锻炼、饮食卫生、视力保护和卫生文明健康生活方式。要将学生视力检测情况反馈家长</w:t>
      </w:r>
      <w:r>
        <w:rPr>
          <w:rFonts w:asciiTheme="minorEastAsia" w:hAnsiTheme="minorEastAsia" w:cstheme="minorEastAsia" w:hint="eastAsia"/>
          <w:bCs/>
          <w:spacing w:val="8"/>
          <w:kern w:val="0"/>
          <w:sz w:val="28"/>
          <w:szCs w:val="28"/>
          <w:shd w:val="clear" w:color="auto" w:fill="FFFFFF"/>
          <w:lang/>
        </w:rPr>
        <w:t>，指导家长落实家庭监督并随时纠正孩子不文明习惯和不良读写姿势，教育孩子保持“一尺、一拳、一寸”要求，配合学校减轻孩子课内外作业负担，参加亲子体育锻炼，有意识地控制使用电子产品，保障孩子基本睡眠时间。鼓励家长安排孩子参加力所能及的家务劳动。</w:t>
      </w:r>
    </w:p>
    <w:p w:rsidR="00CC0EEB" w:rsidRDefault="00401696">
      <w:pPr>
        <w:widowControl/>
        <w:spacing w:line="360" w:lineRule="exact"/>
        <w:jc w:val="left"/>
        <w:rPr>
          <w:rFonts w:asciiTheme="minorEastAsia" w:hAnsiTheme="minorEastAsia" w:cstheme="minorEastAsia"/>
          <w:b/>
          <w:sz w:val="28"/>
          <w:szCs w:val="28"/>
        </w:rPr>
      </w:pPr>
      <w:r>
        <w:rPr>
          <w:rFonts w:asciiTheme="minorEastAsia" w:hAnsiTheme="minorEastAsia" w:cstheme="minorEastAsia" w:hint="eastAsia"/>
          <w:b/>
          <w:color w:val="333333"/>
          <w:spacing w:val="8"/>
          <w:kern w:val="0"/>
          <w:sz w:val="28"/>
          <w:szCs w:val="28"/>
          <w:shd w:val="clear" w:color="auto" w:fill="FFFFFF"/>
          <w:lang/>
        </w:rPr>
        <w:t>四、加强学校食品安全工作</w:t>
      </w:r>
    </w:p>
    <w:p w:rsidR="00CC0EEB" w:rsidRDefault="00401696">
      <w:pPr>
        <w:widowControl/>
        <w:numPr>
          <w:ilvl w:val="0"/>
          <w:numId w:val="4"/>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落实学校食品安全工作责任</w:t>
      </w:r>
    </w:p>
    <w:p w:rsidR="00CC0EEB" w:rsidRDefault="00401696" w:rsidP="00F66961">
      <w:pPr>
        <w:widowControl/>
        <w:spacing w:line="360" w:lineRule="exact"/>
        <w:ind w:firstLineChars="200" w:firstLine="592"/>
        <w:jc w:val="left"/>
        <w:rPr>
          <w:rStyle w:val="a4"/>
          <w:rFonts w:asciiTheme="minorEastAsia" w:hAnsiTheme="minorEastAsia" w:cstheme="minorEastAsia"/>
          <w:b w:val="0"/>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落实《学校卫生工作条例》《学校食品安全与营养健康管理规定》等规范，校行政要加强对学校食品安全管理指导，及时消除食品安全隐患。</w:t>
      </w:r>
      <w:r>
        <w:rPr>
          <w:rStyle w:val="a4"/>
          <w:rFonts w:asciiTheme="minorEastAsia" w:hAnsiTheme="minorEastAsia" w:cstheme="minorEastAsia" w:hint="eastAsia"/>
          <w:b w:val="0"/>
          <w:bCs/>
          <w:spacing w:val="8"/>
          <w:kern w:val="0"/>
          <w:sz w:val="28"/>
          <w:szCs w:val="28"/>
          <w:shd w:val="clear" w:color="auto" w:fill="FFFFFF"/>
          <w:lang/>
        </w:rPr>
        <w:t>学校食品安全实行校长负责制。</w:t>
      </w:r>
      <w:r>
        <w:rPr>
          <w:rFonts w:asciiTheme="minorEastAsia" w:hAnsiTheme="minorEastAsia" w:cstheme="minorEastAsia" w:hint="eastAsia"/>
          <w:bCs/>
          <w:spacing w:val="8"/>
          <w:kern w:val="0"/>
          <w:sz w:val="28"/>
          <w:szCs w:val="28"/>
          <w:shd w:val="clear" w:color="auto" w:fill="FFFFFF"/>
          <w:lang/>
        </w:rPr>
        <w:t>学校配备食品安全管理员，建立并落实岗位责任制度，明确责任。</w:t>
      </w:r>
      <w:r>
        <w:rPr>
          <w:rStyle w:val="a4"/>
          <w:rFonts w:asciiTheme="minorEastAsia" w:hAnsiTheme="minorEastAsia" w:cstheme="minorEastAsia" w:hint="eastAsia"/>
          <w:b w:val="0"/>
          <w:bCs/>
          <w:spacing w:val="8"/>
          <w:kern w:val="0"/>
          <w:sz w:val="28"/>
          <w:szCs w:val="28"/>
          <w:shd w:val="clear" w:color="auto" w:fill="FFFFFF"/>
          <w:lang/>
        </w:rPr>
        <w:t>建立学校领导陪餐、师生同餐制度，定期开展家长陪餐活动。</w:t>
      </w:r>
    </w:p>
    <w:p w:rsidR="00CC0EEB" w:rsidRDefault="00401696">
      <w:pPr>
        <w:widowControl/>
        <w:numPr>
          <w:ilvl w:val="0"/>
          <w:numId w:val="4"/>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加强学校食品安全管理</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建立并执行从业人员健康管理制度和培训制度以及食品安全追溯体系，严格落实“阳光食堂”监管平台。与供餐单位签订食品安全责任书。加强对配送食品的监管，杜绝“以包代管”现象。</w:t>
      </w:r>
    </w:p>
    <w:p w:rsidR="00CC0EEB" w:rsidRDefault="00401696">
      <w:pPr>
        <w:widowControl/>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（三）加强饮用水卫生管理</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健全和落实校园饮用水卫生管理制度、饮用水设备运行维护制度、水质送检制度、饮用水污染事件报告制度等制度，制订校园饮用水污染突发卫生事件应急预案。</w:t>
      </w:r>
      <w:r>
        <w:rPr>
          <w:rStyle w:val="a4"/>
          <w:rFonts w:asciiTheme="minorEastAsia" w:hAnsiTheme="minorEastAsia" w:cstheme="minorEastAsia" w:hint="eastAsia"/>
          <w:b w:val="0"/>
          <w:bCs/>
          <w:spacing w:val="8"/>
          <w:kern w:val="0"/>
          <w:sz w:val="28"/>
          <w:szCs w:val="28"/>
          <w:shd w:val="clear" w:color="auto" w:fill="FFFFFF"/>
          <w:lang/>
        </w:rPr>
        <w:t>每学期开学前一周内当对饮用水设备及涉及的管路进行消毒、检查和维护，进行水质检验，合格后方可供水。</w:t>
      </w:r>
      <w:r>
        <w:rPr>
          <w:rFonts w:asciiTheme="minorEastAsia" w:hAnsiTheme="minorEastAsia" w:cstheme="minorEastAsia" w:hint="eastAsia"/>
          <w:bCs/>
          <w:spacing w:val="8"/>
          <w:kern w:val="0"/>
          <w:sz w:val="28"/>
          <w:szCs w:val="28"/>
          <w:shd w:val="clear" w:color="auto" w:fill="FFFFFF"/>
          <w:lang/>
        </w:rPr>
        <w:t>按</w:t>
      </w:r>
      <w:r>
        <w:rPr>
          <w:rFonts w:asciiTheme="minorEastAsia" w:hAnsiTheme="minorEastAsia" w:cstheme="minorEastAsia" w:hint="eastAsia"/>
          <w:bCs/>
          <w:spacing w:val="8"/>
          <w:kern w:val="0"/>
          <w:sz w:val="28"/>
          <w:szCs w:val="28"/>
          <w:shd w:val="clear" w:color="auto" w:fill="FFFFFF"/>
          <w:lang/>
        </w:rPr>
        <w:t>规定及时更换符合国家相关卫生标准和规范要求的水处理材料和消毒装置，加强对饮用水设备的日常保洁和维护管理。</w:t>
      </w:r>
    </w:p>
    <w:p w:rsidR="00CC0EEB" w:rsidRDefault="00401696">
      <w:pPr>
        <w:widowControl/>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（四）推进明厨亮</w:t>
      </w:r>
      <w:proofErr w:type="gramStart"/>
      <w:r>
        <w:rPr>
          <w:rStyle w:val="a4"/>
          <w:rFonts w:asciiTheme="minorEastAsia" w:hAnsiTheme="minorEastAsia" w:cstheme="minorEastAsia" w:hint="eastAsia"/>
          <w:b w:val="0"/>
          <w:bCs/>
          <w:spacing w:val="8"/>
          <w:kern w:val="0"/>
          <w:sz w:val="28"/>
          <w:szCs w:val="28"/>
          <w:shd w:val="clear" w:color="auto" w:fill="FFFFFF"/>
          <w:lang/>
        </w:rPr>
        <w:t>灶工程</w:t>
      </w:r>
      <w:proofErr w:type="gramEnd"/>
      <w:r>
        <w:rPr>
          <w:rStyle w:val="a4"/>
          <w:rFonts w:asciiTheme="minorEastAsia" w:hAnsiTheme="minorEastAsia" w:cstheme="minorEastAsia" w:hint="eastAsia"/>
          <w:b w:val="0"/>
          <w:bCs/>
          <w:spacing w:val="8"/>
          <w:kern w:val="0"/>
          <w:sz w:val="28"/>
          <w:szCs w:val="28"/>
          <w:shd w:val="clear" w:color="auto" w:fill="FFFFFF"/>
          <w:lang/>
        </w:rPr>
        <w:t>建设</w:t>
      </w:r>
    </w:p>
    <w:p w:rsidR="00CC0EEB" w:rsidRDefault="00401696" w:rsidP="00F66961">
      <w:pPr>
        <w:widowControl/>
        <w:spacing w:line="360" w:lineRule="exact"/>
        <w:ind w:firstLineChars="200" w:firstLine="592"/>
        <w:jc w:val="left"/>
        <w:rPr>
          <w:rFonts w:asciiTheme="minorEastAsia" w:hAnsiTheme="minorEastAsia" w:cstheme="minorEastAsia"/>
          <w:sz w:val="28"/>
          <w:szCs w:val="28"/>
        </w:rPr>
      </w:pPr>
      <w:r>
        <w:rPr>
          <w:rFonts w:asciiTheme="minorEastAsia" w:hAnsiTheme="minorEastAsia" w:cstheme="minorEastAsia" w:hint="eastAsia"/>
          <w:bCs/>
          <w:spacing w:val="8"/>
          <w:kern w:val="0"/>
          <w:sz w:val="28"/>
          <w:szCs w:val="28"/>
          <w:shd w:val="clear" w:color="auto" w:fill="FFFFFF"/>
          <w:lang/>
        </w:rPr>
        <w:t>进一步推进学校“明厨亮灶工程”建设，实现食品制作实时监控，食堂卫生实时监管，自觉接受学生、家长和社会监督。</w:t>
      </w:r>
    </w:p>
    <w:p w:rsidR="00CC0EEB" w:rsidRDefault="00401696">
      <w:pPr>
        <w:widowControl/>
        <w:spacing w:line="360" w:lineRule="exact"/>
        <w:jc w:val="left"/>
        <w:rPr>
          <w:rFonts w:asciiTheme="minorEastAsia" w:hAnsiTheme="minorEastAsia" w:cstheme="minorEastAsia"/>
          <w:sz w:val="28"/>
          <w:szCs w:val="28"/>
        </w:rPr>
      </w:pPr>
      <w:r>
        <w:rPr>
          <w:rFonts w:asciiTheme="minorEastAsia" w:hAnsiTheme="minorEastAsia" w:cstheme="minorEastAsia" w:hint="eastAsia"/>
          <w:b/>
          <w:bCs/>
          <w:color w:val="333333"/>
          <w:spacing w:val="8"/>
          <w:kern w:val="0"/>
          <w:sz w:val="28"/>
          <w:szCs w:val="28"/>
          <w:shd w:val="clear" w:color="auto" w:fill="FFFFFF"/>
          <w:lang/>
        </w:rPr>
        <w:t>五、营造促进学生体质健康的良好氛围</w:t>
      </w:r>
    </w:p>
    <w:p w:rsidR="00CC0EEB" w:rsidRDefault="00401696">
      <w:pPr>
        <w:widowControl/>
        <w:numPr>
          <w:ilvl w:val="0"/>
          <w:numId w:val="5"/>
        </w:numPr>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加强学校健康教育工作</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开展形式多样的健康教育活动，有针对性地开展传染病预防、卫生安全、食品安全、近视防控、公勺公筷行动、科学营养、心</w:t>
      </w:r>
      <w:r>
        <w:rPr>
          <w:rFonts w:asciiTheme="minorEastAsia" w:hAnsiTheme="minorEastAsia" w:cstheme="minorEastAsia" w:hint="eastAsia"/>
          <w:bCs/>
          <w:spacing w:val="8"/>
          <w:kern w:val="0"/>
          <w:sz w:val="28"/>
          <w:szCs w:val="28"/>
          <w:shd w:val="clear" w:color="auto" w:fill="FFFFFF"/>
          <w:lang/>
        </w:rPr>
        <w:lastRenderedPageBreak/>
        <w:t>理健康等健康教育，预防和控制肥胖、近视、龋齿、习惯性脊柱弯曲，</w:t>
      </w:r>
      <w:r>
        <w:rPr>
          <w:rStyle w:val="a4"/>
          <w:rFonts w:asciiTheme="minorEastAsia" w:hAnsiTheme="minorEastAsia" w:cstheme="minorEastAsia" w:hint="eastAsia"/>
          <w:b w:val="0"/>
          <w:bCs/>
          <w:spacing w:val="8"/>
          <w:kern w:val="0"/>
          <w:sz w:val="28"/>
          <w:szCs w:val="28"/>
          <w:shd w:val="clear" w:color="auto" w:fill="FFFFFF"/>
          <w:lang/>
        </w:rPr>
        <w:t>将健康教育纳入学校教学计划，落实健康教育课时和内容。</w:t>
      </w:r>
      <w:r>
        <w:rPr>
          <w:rFonts w:asciiTheme="minorEastAsia" w:hAnsiTheme="minorEastAsia" w:cstheme="minorEastAsia" w:hint="eastAsia"/>
          <w:bCs/>
          <w:spacing w:val="8"/>
          <w:kern w:val="0"/>
          <w:sz w:val="28"/>
          <w:szCs w:val="28"/>
          <w:shd w:val="clear" w:color="auto" w:fill="FFFFFF"/>
          <w:lang/>
        </w:rPr>
        <w:t>在学生中普及卫生、食品安全等科普知识，养成良好的行为习惯，增强学生防病意识和自我保健能力。</w:t>
      </w:r>
    </w:p>
    <w:p w:rsidR="00CC0EEB" w:rsidRDefault="00401696">
      <w:pPr>
        <w:widowControl/>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（二）营造良好的社会环境</w:t>
      </w:r>
    </w:p>
    <w:p w:rsidR="00CC0EEB" w:rsidRDefault="00401696" w:rsidP="00F66961">
      <w:pPr>
        <w:widowControl/>
        <w:spacing w:line="360" w:lineRule="exact"/>
        <w:ind w:firstLineChars="200" w:firstLine="592"/>
        <w:jc w:val="left"/>
        <w:rPr>
          <w:rFonts w:asciiTheme="minorEastAsia" w:hAnsiTheme="minorEastAsia" w:cstheme="minorEastAsia"/>
          <w:bCs/>
          <w:spacing w:val="8"/>
          <w:kern w:val="0"/>
          <w:sz w:val="28"/>
          <w:szCs w:val="28"/>
          <w:shd w:val="clear" w:color="auto" w:fill="FFFFFF"/>
          <w:lang/>
        </w:rPr>
      </w:pPr>
      <w:r>
        <w:rPr>
          <w:rFonts w:asciiTheme="minorEastAsia" w:hAnsiTheme="minorEastAsia" w:cstheme="minorEastAsia" w:hint="eastAsia"/>
          <w:bCs/>
          <w:spacing w:val="8"/>
          <w:kern w:val="0"/>
          <w:sz w:val="28"/>
          <w:szCs w:val="28"/>
          <w:shd w:val="clear" w:color="auto" w:fill="FFFFFF"/>
          <w:lang/>
        </w:rPr>
        <w:t>在全社会倡导</w:t>
      </w:r>
      <w:r>
        <w:rPr>
          <w:rFonts w:asciiTheme="minorEastAsia" w:hAnsiTheme="minorEastAsia" w:cstheme="minorEastAsia" w:hint="eastAsia"/>
          <w:bCs/>
          <w:spacing w:val="8"/>
          <w:kern w:val="0"/>
          <w:sz w:val="28"/>
          <w:szCs w:val="28"/>
          <w:shd w:val="clear" w:color="auto" w:fill="FFFFFF"/>
          <w:lang/>
        </w:rPr>
        <w:t xml:space="preserve"> </w:t>
      </w:r>
      <w:r>
        <w:rPr>
          <w:rFonts w:asciiTheme="minorEastAsia" w:hAnsiTheme="minorEastAsia" w:cstheme="minorEastAsia" w:hint="eastAsia"/>
          <w:bCs/>
          <w:spacing w:val="8"/>
          <w:kern w:val="0"/>
          <w:sz w:val="28"/>
          <w:szCs w:val="28"/>
          <w:shd w:val="clear" w:color="auto" w:fill="FFFFFF"/>
          <w:lang/>
        </w:rPr>
        <w:t>“健康第一”的理念，大力宣传和普及科学的教育观、人才观、健康观，弘扬体育文化，培育体育精神和卫生文明习惯。促使全社会形成鼓励青少年积极参加体育锻炼、加强卫生健康的社会氛围。</w:t>
      </w:r>
    </w:p>
    <w:p w:rsidR="00CC0EEB" w:rsidRDefault="00401696">
      <w:pPr>
        <w:widowControl/>
        <w:spacing w:line="360" w:lineRule="exact"/>
        <w:jc w:val="left"/>
        <w:rPr>
          <w:rStyle w:val="a4"/>
          <w:rFonts w:asciiTheme="minorEastAsia" w:hAnsiTheme="minorEastAsia" w:cstheme="minorEastAsia"/>
          <w:b w:val="0"/>
          <w:bCs/>
          <w:spacing w:val="8"/>
          <w:kern w:val="0"/>
          <w:sz w:val="28"/>
          <w:szCs w:val="28"/>
          <w:shd w:val="clear" w:color="auto" w:fill="FFFFFF"/>
          <w:lang/>
        </w:rPr>
      </w:pPr>
      <w:r>
        <w:rPr>
          <w:rStyle w:val="a4"/>
          <w:rFonts w:asciiTheme="minorEastAsia" w:hAnsiTheme="minorEastAsia" w:cstheme="minorEastAsia" w:hint="eastAsia"/>
          <w:b w:val="0"/>
          <w:bCs/>
          <w:spacing w:val="8"/>
          <w:kern w:val="0"/>
          <w:sz w:val="28"/>
          <w:szCs w:val="28"/>
          <w:shd w:val="clear" w:color="auto" w:fill="FFFFFF"/>
          <w:lang/>
        </w:rPr>
        <w:t>（三）加强保障投入</w:t>
      </w:r>
    </w:p>
    <w:p w:rsidR="00CC0EEB" w:rsidRDefault="00401696" w:rsidP="00F66961">
      <w:pPr>
        <w:widowControl/>
        <w:spacing w:line="360" w:lineRule="exact"/>
        <w:ind w:firstLineChars="200" w:firstLine="592"/>
        <w:jc w:val="left"/>
        <w:rPr>
          <w:rFonts w:asciiTheme="minorEastAsia" w:hAnsiTheme="minorEastAsia" w:cstheme="minorEastAsia"/>
          <w:bCs/>
          <w:sz w:val="28"/>
          <w:szCs w:val="28"/>
        </w:rPr>
      </w:pPr>
      <w:r>
        <w:rPr>
          <w:rFonts w:asciiTheme="minorEastAsia" w:hAnsiTheme="minorEastAsia" w:cstheme="minorEastAsia" w:hint="eastAsia"/>
          <w:bCs/>
          <w:spacing w:val="8"/>
          <w:kern w:val="0"/>
          <w:sz w:val="28"/>
          <w:szCs w:val="28"/>
          <w:shd w:val="clear" w:color="auto" w:fill="FFFFFF"/>
          <w:lang/>
        </w:rPr>
        <w:t>按规定落实学校体育卫生工作经费，不断改善学校办学条件。加强教体、教</w:t>
      </w:r>
      <w:proofErr w:type="gramStart"/>
      <w:r>
        <w:rPr>
          <w:rFonts w:asciiTheme="minorEastAsia" w:hAnsiTheme="minorEastAsia" w:cstheme="minorEastAsia" w:hint="eastAsia"/>
          <w:bCs/>
          <w:spacing w:val="8"/>
          <w:kern w:val="0"/>
          <w:sz w:val="28"/>
          <w:szCs w:val="28"/>
          <w:shd w:val="clear" w:color="auto" w:fill="FFFFFF"/>
          <w:lang/>
        </w:rPr>
        <w:t>医</w:t>
      </w:r>
      <w:proofErr w:type="gramEnd"/>
      <w:r>
        <w:rPr>
          <w:rFonts w:asciiTheme="minorEastAsia" w:hAnsiTheme="minorEastAsia" w:cstheme="minorEastAsia" w:hint="eastAsia"/>
          <w:bCs/>
          <w:spacing w:val="8"/>
          <w:kern w:val="0"/>
          <w:sz w:val="28"/>
          <w:szCs w:val="28"/>
          <w:shd w:val="clear" w:color="auto" w:fill="FFFFFF"/>
          <w:lang/>
        </w:rPr>
        <w:t>结合，引入社会优质体育、健康资源补充与改善学校教育教学与训练条件，共同促进学生体质健康。</w:t>
      </w:r>
    </w:p>
    <w:p w:rsidR="00CC0EEB" w:rsidRDefault="00401696">
      <w:pPr>
        <w:spacing w:line="360" w:lineRule="exact"/>
        <w:jc w:val="right"/>
        <w:rPr>
          <w:rFonts w:asciiTheme="minorEastAsia" w:hAnsiTheme="minorEastAsia" w:cstheme="minorEastAsia"/>
          <w:sz w:val="28"/>
          <w:szCs w:val="28"/>
        </w:rPr>
      </w:pPr>
      <w:r>
        <w:rPr>
          <w:rFonts w:asciiTheme="minorEastAsia" w:hAnsiTheme="minorEastAsia" w:cstheme="minorEastAsia" w:hint="eastAsia"/>
          <w:sz w:val="28"/>
          <w:szCs w:val="28"/>
        </w:rPr>
        <w:t>武进区</w:t>
      </w:r>
      <w:proofErr w:type="gramStart"/>
      <w:r w:rsidR="00F66961">
        <w:rPr>
          <w:rFonts w:asciiTheme="minorEastAsia" w:hAnsiTheme="minorEastAsia" w:cstheme="minorEastAsia" w:hint="eastAsia"/>
          <w:sz w:val="28"/>
          <w:szCs w:val="28"/>
        </w:rPr>
        <w:t>湟里</w:t>
      </w:r>
      <w:r>
        <w:rPr>
          <w:rFonts w:asciiTheme="minorEastAsia" w:hAnsiTheme="minorEastAsia" w:cstheme="minorEastAsia" w:hint="eastAsia"/>
          <w:sz w:val="28"/>
          <w:szCs w:val="28"/>
        </w:rPr>
        <w:t>中心</w:t>
      </w:r>
      <w:proofErr w:type="gramEnd"/>
      <w:r>
        <w:rPr>
          <w:rFonts w:asciiTheme="minorEastAsia" w:hAnsiTheme="minorEastAsia" w:cstheme="minorEastAsia" w:hint="eastAsia"/>
          <w:sz w:val="28"/>
          <w:szCs w:val="28"/>
        </w:rPr>
        <w:t>小学</w:t>
      </w:r>
    </w:p>
    <w:p w:rsidR="00CC0EEB" w:rsidRDefault="00401696">
      <w:pPr>
        <w:spacing w:line="360" w:lineRule="exact"/>
        <w:jc w:val="right"/>
        <w:rPr>
          <w:rFonts w:asciiTheme="minorEastAsia" w:hAnsiTheme="minorEastAsia" w:cstheme="minorEastAsia"/>
          <w:sz w:val="28"/>
          <w:szCs w:val="28"/>
        </w:rPr>
      </w:pP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月</w:t>
      </w:r>
      <w:bookmarkStart w:id="0" w:name="_GoBack"/>
      <w:bookmarkEnd w:id="0"/>
    </w:p>
    <w:sectPr w:rsidR="00CC0EEB" w:rsidSect="00CC0E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696" w:rsidRDefault="00401696" w:rsidP="00F66961">
      <w:r>
        <w:separator/>
      </w:r>
    </w:p>
  </w:endnote>
  <w:endnote w:type="continuationSeparator" w:id="0">
    <w:p w:rsidR="00401696" w:rsidRDefault="00401696" w:rsidP="00F66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696" w:rsidRDefault="00401696" w:rsidP="00F66961">
      <w:r>
        <w:separator/>
      </w:r>
    </w:p>
  </w:footnote>
  <w:footnote w:type="continuationSeparator" w:id="0">
    <w:p w:rsidR="00401696" w:rsidRDefault="00401696" w:rsidP="00F66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F7AB0"/>
    <w:multiLevelType w:val="singleLevel"/>
    <w:tmpl w:val="994F7AB0"/>
    <w:lvl w:ilvl="0">
      <w:start w:val="1"/>
      <w:numFmt w:val="chineseCounting"/>
      <w:suff w:val="nothing"/>
      <w:lvlText w:val="（%1）"/>
      <w:lvlJc w:val="left"/>
      <w:rPr>
        <w:rFonts w:hint="eastAsia"/>
      </w:rPr>
    </w:lvl>
  </w:abstractNum>
  <w:abstractNum w:abstractNumId="1">
    <w:nsid w:val="C89999F8"/>
    <w:multiLevelType w:val="singleLevel"/>
    <w:tmpl w:val="C89999F8"/>
    <w:lvl w:ilvl="0">
      <w:start w:val="1"/>
      <w:numFmt w:val="chineseCounting"/>
      <w:suff w:val="nothing"/>
      <w:lvlText w:val="（%1）"/>
      <w:lvlJc w:val="left"/>
      <w:rPr>
        <w:rFonts w:hint="eastAsia"/>
      </w:rPr>
    </w:lvl>
  </w:abstractNum>
  <w:abstractNum w:abstractNumId="2">
    <w:nsid w:val="0981C9AF"/>
    <w:multiLevelType w:val="singleLevel"/>
    <w:tmpl w:val="0981C9AF"/>
    <w:lvl w:ilvl="0">
      <w:start w:val="1"/>
      <w:numFmt w:val="chineseCounting"/>
      <w:suff w:val="nothing"/>
      <w:lvlText w:val="（%1）"/>
      <w:lvlJc w:val="left"/>
      <w:rPr>
        <w:rFonts w:hint="eastAsia"/>
      </w:rPr>
    </w:lvl>
  </w:abstractNum>
  <w:abstractNum w:abstractNumId="3">
    <w:nsid w:val="49F749D6"/>
    <w:multiLevelType w:val="singleLevel"/>
    <w:tmpl w:val="49F749D6"/>
    <w:lvl w:ilvl="0">
      <w:start w:val="1"/>
      <w:numFmt w:val="chineseCounting"/>
      <w:suff w:val="nothing"/>
      <w:lvlText w:val="（%1）"/>
      <w:lvlJc w:val="left"/>
      <w:rPr>
        <w:rFonts w:hint="eastAsia"/>
      </w:rPr>
    </w:lvl>
  </w:abstractNum>
  <w:abstractNum w:abstractNumId="4">
    <w:nsid w:val="7885A6D6"/>
    <w:multiLevelType w:val="singleLevel"/>
    <w:tmpl w:val="7885A6D6"/>
    <w:lvl w:ilvl="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AFF3DA63"/>
    <w:rsid w:val="AFF3DA63"/>
    <w:rsid w:val="E3ED541F"/>
    <w:rsid w:val="00401696"/>
    <w:rsid w:val="00CC0EEB"/>
    <w:rsid w:val="00F66961"/>
    <w:rsid w:val="29400753"/>
    <w:rsid w:val="301024E6"/>
    <w:rsid w:val="378414BD"/>
    <w:rsid w:val="3A6F3CE9"/>
    <w:rsid w:val="6D5A2DCC"/>
    <w:rsid w:val="6EFDD774"/>
    <w:rsid w:val="6FFB3F14"/>
    <w:rsid w:val="AFF3D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E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C0EEB"/>
    <w:pPr>
      <w:spacing w:beforeAutospacing="1" w:afterAutospacing="1"/>
      <w:jc w:val="left"/>
    </w:pPr>
    <w:rPr>
      <w:rFonts w:cs="Times New Roman"/>
      <w:kern w:val="0"/>
      <w:sz w:val="24"/>
    </w:rPr>
  </w:style>
  <w:style w:type="character" w:styleId="a4">
    <w:name w:val="Strong"/>
    <w:basedOn w:val="a0"/>
    <w:qFormat/>
    <w:rsid w:val="00CC0EEB"/>
    <w:rPr>
      <w:b/>
    </w:rPr>
  </w:style>
  <w:style w:type="paragraph" w:styleId="a5">
    <w:name w:val="header"/>
    <w:basedOn w:val="a"/>
    <w:link w:val="Char"/>
    <w:rsid w:val="00F66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66961"/>
    <w:rPr>
      <w:rFonts w:asciiTheme="minorHAnsi" w:eastAsiaTheme="minorEastAsia" w:hAnsiTheme="minorHAnsi" w:cstheme="minorBidi"/>
      <w:kern w:val="2"/>
      <w:sz w:val="18"/>
      <w:szCs w:val="18"/>
    </w:rPr>
  </w:style>
  <w:style w:type="paragraph" w:styleId="a6">
    <w:name w:val="footer"/>
    <w:basedOn w:val="a"/>
    <w:link w:val="Char0"/>
    <w:rsid w:val="00F66961"/>
    <w:pPr>
      <w:tabs>
        <w:tab w:val="center" w:pos="4153"/>
        <w:tab w:val="right" w:pos="8306"/>
      </w:tabs>
      <w:snapToGrid w:val="0"/>
      <w:jc w:val="left"/>
    </w:pPr>
    <w:rPr>
      <w:sz w:val="18"/>
      <w:szCs w:val="18"/>
    </w:rPr>
  </w:style>
  <w:style w:type="character" w:customStyle="1" w:styleId="Char0">
    <w:name w:val="页脚 Char"/>
    <w:basedOn w:val="a0"/>
    <w:link w:val="a6"/>
    <w:rsid w:val="00F66961"/>
    <w:rPr>
      <w:rFonts w:asciiTheme="minorHAnsi" w:eastAsiaTheme="minorEastAsia" w:hAnsiTheme="minorHAnsi" w:cstheme="minorBidi"/>
      <w:kern w:val="2"/>
      <w:sz w:val="18"/>
      <w:szCs w:val="18"/>
    </w:rPr>
  </w:style>
  <w:style w:type="paragraph" w:styleId="a7">
    <w:name w:val="Balloon Text"/>
    <w:basedOn w:val="a"/>
    <w:link w:val="Char1"/>
    <w:rsid w:val="00F66961"/>
    <w:rPr>
      <w:sz w:val="18"/>
      <w:szCs w:val="18"/>
    </w:rPr>
  </w:style>
  <w:style w:type="character" w:customStyle="1" w:styleId="Char1">
    <w:name w:val="批注框文本 Char"/>
    <w:basedOn w:val="a0"/>
    <w:link w:val="a7"/>
    <w:rsid w:val="00F669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zhengenze</dc:creator>
  <cp:lastModifiedBy>何志良</cp:lastModifiedBy>
  <cp:revision>2</cp:revision>
  <cp:lastPrinted>2021-03-10T00:19:00Z</cp:lastPrinted>
  <dcterms:created xsi:type="dcterms:W3CDTF">2021-03-10T08:04:00Z</dcterms:created>
  <dcterms:modified xsi:type="dcterms:W3CDTF">2021-10-08T02:00:00Z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