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Theme="minorEastAsia" w:hAnsiTheme="minorEastAsia" w:eastAsiaTheme="minorEastAsia"/>
          <w:bCs/>
          <w:color w:val="000000"/>
          <w:sz w:val="32"/>
        </w:rPr>
      </w:pPr>
      <w:r>
        <w:rPr>
          <w:rFonts w:hint="eastAsia" w:asciiTheme="minorEastAsia" w:hAnsiTheme="minorEastAsia" w:eastAsiaTheme="minorEastAsia"/>
          <w:color w:val="000000"/>
          <w:szCs w:val="21"/>
          <w:u w:val="single"/>
        </w:rPr>
        <w:t>中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（</w:t>
      </w:r>
      <w:r>
        <w:rPr>
          <w:rFonts w:hint="eastAsia" w:asciiTheme="minorEastAsia" w:hAnsiTheme="minorEastAsia" w:eastAsiaTheme="minorEastAsia"/>
          <w:color w:val="000000"/>
          <w:szCs w:val="21"/>
          <w:u w:val="single"/>
        </w:rPr>
        <w:t>四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）</w:t>
      </w:r>
      <w:r>
        <w:rPr>
          <w:rFonts w:hint="eastAsia" w:asciiTheme="minorEastAsia" w:hAnsiTheme="minorEastAsia" w:eastAsiaTheme="minorEastAsia"/>
          <w:color w:val="000000"/>
          <w:szCs w:val="21"/>
        </w:rPr>
        <w:t>班</w:t>
      </w:r>
      <w:r>
        <w:rPr>
          <w:rFonts w:asciiTheme="minorEastAsia" w:hAnsiTheme="minorEastAsia" w:eastAsiaTheme="minorEastAsia"/>
          <w:color w:val="000000"/>
          <w:szCs w:val="21"/>
          <w:u w:val="single"/>
        </w:rPr>
        <w:t>2021</w:t>
      </w:r>
      <w:r>
        <w:rPr>
          <w:rFonts w:hint="eastAsia" w:asciiTheme="minorEastAsia" w:hAnsiTheme="minorEastAsia" w:eastAsiaTheme="minorEastAsia"/>
          <w:color w:val="000000"/>
        </w:rPr>
        <w:t>年</w:t>
      </w:r>
      <w:r>
        <w:rPr>
          <w:rFonts w:hint="eastAsia" w:asciiTheme="minorEastAsia" w:hAnsiTheme="minorEastAsia" w:eastAsiaTheme="minorEastAsia"/>
          <w:color w:val="000000"/>
          <w:u w:val="single"/>
        </w:rPr>
        <w:t>9</w:t>
      </w:r>
      <w:r>
        <w:rPr>
          <w:rFonts w:hint="eastAsia" w:asciiTheme="minorEastAsia" w:hAnsiTheme="minorEastAsia" w:eastAsiaTheme="minorEastAsia"/>
          <w:color w:val="000000"/>
        </w:rPr>
        <w:t>月</w:t>
      </w:r>
      <w:r>
        <w:rPr>
          <w:rFonts w:hint="eastAsia" w:asciiTheme="minorEastAsia" w:hAnsiTheme="minorEastAsia" w:eastAsiaTheme="minorEastAsia"/>
          <w:color w:val="000000"/>
          <w:lang w:val="en-US" w:eastAsia="zh-CN"/>
        </w:rPr>
        <w:t>13</w:t>
      </w:r>
      <w:r>
        <w:rPr>
          <w:rFonts w:hint="eastAsia" w:asciiTheme="minorEastAsia" w:hAnsiTheme="minorEastAsia" w:eastAsiaTheme="minorEastAsia"/>
          <w:color w:val="000000"/>
        </w:rPr>
        <w:t>日</w:t>
      </w:r>
      <w:r>
        <w:rPr>
          <w:rFonts w:asciiTheme="minorEastAsia" w:hAnsiTheme="minorEastAsia" w:eastAsiaTheme="minorEastAsia"/>
          <w:color w:val="000000"/>
        </w:rPr>
        <w:t>—</w:t>
      </w:r>
      <w:r>
        <w:rPr>
          <w:rFonts w:hint="eastAsia" w:asciiTheme="minorEastAsia" w:hAnsiTheme="minorEastAsia" w:eastAsiaTheme="minorEastAsia"/>
          <w:color w:val="000000"/>
          <w:u w:val="single"/>
        </w:rPr>
        <w:t>9</w:t>
      </w:r>
      <w:r>
        <w:rPr>
          <w:rFonts w:hint="eastAsia" w:asciiTheme="minorEastAsia" w:hAnsiTheme="minorEastAsia" w:eastAsiaTheme="minorEastAsia"/>
          <w:color w:val="000000"/>
        </w:rPr>
        <w:t>月</w:t>
      </w:r>
      <w:r>
        <w:rPr>
          <w:rFonts w:hint="eastAsia" w:asciiTheme="minorEastAsia" w:hAnsiTheme="minorEastAsia" w:eastAsiaTheme="minorEastAsia"/>
          <w:color w:val="000000"/>
          <w:u w:val="single"/>
        </w:rPr>
        <w:t>1</w:t>
      </w:r>
      <w:r>
        <w:rPr>
          <w:rFonts w:hint="eastAsia" w:asciiTheme="minorEastAsia" w:hAnsiTheme="minorEastAsia" w:eastAsiaTheme="minorEastAsia"/>
          <w:color w:val="000000"/>
          <w:u w:val="single"/>
          <w:lang w:val="en-US" w:eastAsia="zh-CN"/>
        </w:rPr>
        <w:t>8</w:t>
      </w:r>
      <w:r>
        <w:rPr>
          <w:rFonts w:hint="eastAsia" w:asciiTheme="minorEastAsia" w:hAnsiTheme="minorEastAsia" w:eastAsiaTheme="minorEastAsia"/>
          <w:color w:val="000000"/>
        </w:rPr>
        <w:t>日</w:t>
      </w:r>
      <w:r>
        <w:rPr>
          <w:rFonts w:hint="eastAsia" w:asciiTheme="minorEastAsia" w:hAnsiTheme="minorEastAsia" w:eastAsiaTheme="minorEastAsia"/>
          <w:color w:val="000000"/>
          <w:szCs w:val="21"/>
        </w:rPr>
        <w:t>第</w:t>
      </w:r>
      <w:r>
        <w:rPr>
          <w:rFonts w:hint="eastAsia" w:asciiTheme="minorEastAsia" w:hAnsiTheme="minorEastAsia" w:eastAsiaTheme="minorEastAsia"/>
          <w:color w:val="000000"/>
          <w:szCs w:val="21"/>
          <w:lang w:val="en-US" w:eastAsia="zh-CN"/>
        </w:rPr>
        <w:t>三</w:t>
      </w:r>
      <w:r>
        <w:rPr>
          <w:rFonts w:hint="eastAsia" w:asciiTheme="minorEastAsia" w:hAnsiTheme="minorEastAsia" w:eastAsiaTheme="minorEastAsia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asciiTheme="minorEastAsia" w:hAnsiTheme="minorEastAsia" w:eastAsiaTheme="minorEastAsia" w:cstheme="majorEastAsia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ajorEastAsia"/>
                <w:b/>
                <w:kern w:val="2"/>
                <w:sz w:val="21"/>
                <w:szCs w:val="21"/>
                <w:lang w:val="en-US" w:eastAsia="zh-CN"/>
              </w:rPr>
              <w:t>中秋月儿圆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20" w:lineRule="exact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举杯邀明月，共庆佳节时。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中秋节是我国的传统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节日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，它意味着阖家团圆,蕴涵着丰富的教育内涵和发展价值。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在一次节日谈话的过程中，我们发现有43%的孩子对于中秋节的认识只停留在吃月饼上；有20%的孩子对中秋节和端午节出现了混淆；有30%的孩子知道中秋节要和家人团圆赏月......因此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为了弘扬中国的传统文化，让孩子们更好地了解中秋佳节的来历和习俗，</w:t>
            </w:r>
            <w:r>
              <w:rPr>
                <w:rFonts w:hint="eastAsia" w:ascii="宋体" w:hAnsi="宋体"/>
                <w:szCs w:val="21"/>
              </w:rPr>
              <w:t>我们抓住这个良好契机，挖掘节日主题教育元素，组织开展相关活动。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1"/>
              <w:textAlignment w:val="auto"/>
              <w:rPr>
                <w:rFonts w:cs="Arial" w:asciiTheme="minorEastAsia" w:hAnsiTheme="minorEastAsia" w:eastAsiaTheme="minorEastAsia"/>
                <w:color w:val="000000" w:themeColor="text1"/>
                <w:szCs w:val="21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本次主题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“中秋月儿圆”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我们结合了幼儿的兴趣需要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围绕中秋节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来开展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，将科学与人文的内容整合在一起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，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让幼儿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能够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在相关的科学探究、人际交往、礼仪培养、艺术表现与创作等活动中,了解中秋节的习俗、 感受中秋的节日气氛，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陶冶生活情趣，</w:t>
            </w:r>
            <w:r>
              <w:rPr>
                <w:rFonts w:hint="default" w:asciiTheme="minorEastAsia" w:hAnsiTheme="minorEastAsia" w:eastAsiaTheme="minorEastAsia"/>
                <w:b w:val="0"/>
                <w:bCs/>
                <w:szCs w:val="21"/>
                <w:lang w:val="en-US" w:eastAsia="zh-CN"/>
              </w:rPr>
              <w:t>体验与家人、同伴齐团圆共分享的美好情感，培养他们创作、表现与交往的能力。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20" w:lineRule="exact"/>
              <w:rPr>
                <w:rFonts w:asciiTheme="minorEastAsia" w:hAnsiTheme="minorEastAsia" w:eastAsiaTheme="minorEastAsia" w:cstheme="maj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bCs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知道</w:t>
            </w:r>
            <w:r>
              <w:rPr>
                <w:rFonts w:hint="eastAsia" w:ascii="宋体" w:hAnsi="宋体" w:cs="宋体"/>
                <w:szCs w:val="21"/>
              </w:rPr>
              <w:t>中秋节是我国传统的节日，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初步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了解节日的来历和有关习俗，体验传统文化。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default" w:ascii="宋体" w:hAnsi="宋体" w:cs="宋体"/>
                <w:b w:val="0"/>
                <w:bCs/>
                <w:szCs w:val="21"/>
              </w:rPr>
              <w:t>能用多种形式表达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val="en-US" w:eastAsia="zh-CN"/>
              </w:rPr>
              <w:t>对</w:t>
            </w:r>
            <w:r>
              <w:rPr>
                <w:rFonts w:hint="default" w:ascii="宋体" w:hAnsi="宋体" w:cs="宋体"/>
                <w:b w:val="0"/>
                <w:bCs/>
                <w:szCs w:val="21"/>
              </w:rPr>
              <w:t>节日的喜爱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</w:rPr>
              <w:t>感受快乐的节日气氛。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1.布置主题环境《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中秋月儿圆</w:t>
            </w: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》，墙面上张贴、关于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中秋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的图片；吊饰、柜面展示幼儿的绘画、剪纸、手工类作品，如《我设计的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月饼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》、《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月亮剪影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》、《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自制花灯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》等。</w:t>
            </w:r>
          </w:p>
          <w:p>
            <w:pPr>
              <w:spacing w:line="320" w:lineRule="exact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2.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设置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图书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区、美工区、建构区、益智区等区域。其中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图书区投放</w:t>
            </w:r>
            <w:r>
              <w:rPr>
                <w:rFonts w:hint="eastAsia"/>
                <w:szCs w:val="21"/>
              </w:rPr>
              <w:t>有关中秋节的传说、习俗等图书</w:t>
            </w:r>
            <w:r>
              <w:rPr>
                <w:rFonts w:hint="eastAsia"/>
                <w:szCs w:val="21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美工区中增设各类彩纸、玉米粒、皱纹纸、筷子、石头等游戏材料；益智区中投放各种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图形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Cs w:val="21"/>
              </w:rPr>
              <w:t>、拼图、排序版等区域游戏材料。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能和老师一起布置区域并做好各类整理工作，在温馨、安全的环境中快乐生活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。</w:t>
            </w:r>
          </w:p>
          <w:p>
            <w:pPr>
              <w:spacing w:line="320" w:lineRule="exact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2.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利用熟悉的儿歌互相提醒，遵守班级常规，适应新环境的同时养成良好的生活、学习习惯。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textAlignment w:val="baseline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美工区：黏土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手工月饼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、制作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花灯、月亮创意画、创意月饼盒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；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益智区：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会变的圆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、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图形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分类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、拼图、多米诺骨牌等；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图书区：阅读绘本、自制图书、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中秋节图片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spacing w:line="320" w:lineRule="exact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建构区：拼插雪花片、万能工匠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亿童积木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spacing w:line="320" w:lineRule="exact"/>
              <w:textAlignment w:val="baseline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科探区：探索地球仪、磁铁游戏、玩具小车等。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cs="宋体" w:asciiTheme="minorEastAsia" w:hAnsiTheme="minorEastAsia" w:eastAsiaTheme="minorEastAsia"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spacing w:line="320" w:lineRule="exact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cs="宋体" w:asciiTheme="minorEastAsia" w:hAnsiTheme="minorEastAsia" w:eastAsiaTheme="minorEastAsia"/>
                <w:szCs w:val="21"/>
              </w:rPr>
              <w:t>雨天：室内走廊自主游戏（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跳格子、夹沙包跳、运球、跳圈、钻山洞</w:t>
            </w:r>
            <w:r>
              <w:rPr>
                <w:rFonts w:cs="宋体" w:asciiTheme="minorEastAsia" w:hAnsiTheme="minorEastAsia" w:eastAsiaTheme="minorEastAsia"/>
                <w:szCs w:val="21"/>
              </w:rPr>
              <w:t>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3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学习活动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谈话：中秋知多少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综合：中秋月儿圆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诗歌：月亮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数学：会变的圆</w:t>
            </w:r>
          </w:p>
          <w:p>
            <w:pPr>
              <w:spacing w:line="320" w:lineRule="exac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综合：我喜欢的月饼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美术：月亮想象画</w:t>
            </w:r>
          </w:p>
          <w:p>
            <w:pPr>
              <w:spacing w:line="320" w:lineRule="exac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音乐欣赏：爷爷为我打月饼</w:t>
            </w:r>
          </w:p>
          <w:p>
            <w:pPr>
              <w:spacing w:line="320" w:lineRule="exact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每周一整理：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整理抽屉</w:t>
            </w:r>
          </w:p>
        </w:tc>
      </w:tr>
    </w:tbl>
    <w:p>
      <w:pPr>
        <w:spacing w:line="360" w:lineRule="exact"/>
        <w:jc w:val="right"/>
        <w:rPr>
          <w:rFonts w:hint="eastAsia" w:ascii="宋体" w:eastAsiaTheme="minorEastAsia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 xml:space="preserve">    班级老师：</w:t>
      </w:r>
      <w:r>
        <w:rPr>
          <w:rFonts w:hint="eastAsia" w:asciiTheme="minorEastAsia" w:hAnsiTheme="minorEastAsia" w:eastAsiaTheme="minorEastAsia"/>
          <w:szCs w:val="21"/>
          <w:u w:val="single"/>
        </w:rPr>
        <w:t>王茜、胡淞溢</w:t>
      </w:r>
      <w:r>
        <w:rPr>
          <w:rFonts w:hint="eastAsia" w:asciiTheme="minorEastAsia" w:hAnsiTheme="minorEastAsia" w:eastAsiaTheme="minorEastAsia"/>
          <w:szCs w:val="21"/>
        </w:rPr>
        <w:t xml:space="preserve">  执笔：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胡淞溢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F66"/>
    <w:rsid w:val="000B5C7F"/>
    <w:rsid w:val="003876D7"/>
    <w:rsid w:val="004A3F66"/>
    <w:rsid w:val="00795F89"/>
    <w:rsid w:val="00964DE1"/>
    <w:rsid w:val="00A835FF"/>
    <w:rsid w:val="00B8610A"/>
    <w:rsid w:val="00FA1EC1"/>
    <w:rsid w:val="4523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  <w:style w:type="paragraph" w:customStyle="1" w:styleId="34">
    <w:name w:val="列出段落4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242</Words>
  <Characters>1386</Characters>
  <Lines>11</Lines>
  <Paragraphs>3</Paragraphs>
  <TotalTime>2</TotalTime>
  <ScaleCrop>false</ScaleCrop>
  <LinksUpToDate>false</LinksUpToDate>
  <CharactersWithSpaces>1625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2021-09-05T00:59:00Z</dcterms:created>
  <dc:creator>雨林木风</dc:creator>
  <cp:lastModifiedBy>hsy.</cp:lastModifiedBy>
  <cp:lastPrinted>2014-02-27T14:59:00Z</cp:lastPrinted>
  <dcterms:modified xsi:type="dcterms:W3CDTF">2021-09-12T06:39:20Z</dcterms:modified>
  <dc:title>第七周   2011年3月31日   星期四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F5999138353C477E8DC1FC761CFFA78A</vt:lpwstr>
  </property>
</Properties>
</file>