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jc w:val="center"/>
        <w:textAlignment w:val="auto"/>
        <w:outlineLvl w:val="9"/>
        <w:rPr>
          <w:rFonts w:ascii="黑体" w:hAnsi="黑体" w:eastAsia="黑体" w:cs="黑体"/>
          <w:bCs/>
          <w:sz w:val="28"/>
          <w:szCs w:val="28"/>
        </w:rPr>
      </w:pPr>
      <w:r>
        <w:rPr>
          <w:rFonts w:hint="eastAsia" w:ascii="黑体" w:hAnsi="黑体" w:eastAsia="黑体" w:cs="黑体"/>
          <w:bCs/>
          <w:sz w:val="28"/>
          <w:szCs w:val="28"/>
        </w:rPr>
        <w:t>常州市三河口小学数学教研组工作计划</w:t>
      </w:r>
    </w:p>
    <w:p>
      <w:pPr>
        <w:keepNext w:val="0"/>
        <w:keepLines w:val="0"/>
        <w:pageBreakBefore w:val="0"/>
        <w:kinsoku/>
        <w:wordWrap/>
        <w:overflowPunct/>
        <w:topLinePunct w:val="0"/>
        <w:autoSpaceDE/>
        <w:autoSpaceDN/>
        <w:bidi w:val="0"/>
        <w:spacing w:line="400" w:lineRule="exact"/>
        <w:jc w:val="center"/>
        <w:textAlignment w:val="auto"/>
        <w:outlineLvl w:val="9"/>
        <w:rPr>
          <w:rFonts w:ascii="黑体" w:hAnsi="黑体" w:eastAsia="黑体" w:cs="黑体"/>
          <w:bCs/>
          <w:sz w:val="24"/>
          <w:szCs w:val="30"/>
        </w:rPr>
      </w:pPr>
      <w:r>
        <w:rPr>
          <w:rFonts w:hint="eastAsia" w:ascii="黑体" w:hAnsi="黑体" w:eastAsia="黑体" w:cs="黑体"/>
          <w:bCs/>
          <w:sz w:val="24"/>
          <w:szCs w:val="30"/>
        </w:rPr>
        <w:t>（20</w:t>
      </w:r>
      <w:r>
        <w:rPr>
          <w:rFonts w:hint="eastAsia" w:ascii="黑体" w:hAnsi="黑体" w:eastAsia="黑体" w:cs="黑体"/>
          <w:bCs/>
          <w:sz w:val="24"/>
          <w:szCs w:val="30"/>
          <w:lang w:val="en-US" w:eastAsia="zh-CN"/>
        </w:rPr>
        <w:t>21</w:t>
      </w:r>
      <w:r>
        <w:rPr>
          <w:rFonts w:hint="eastAsia" w:ascii="黑体" w:hAnsi="黑体" w:eastAsia="黑体" w:cs="黑体"/>
          <w:bCs/>
          <w:sz w:val="24"/>
          <w:szCs w:val="30"/>
        </w:rPr>
        <w:t>.</w:t>
      </w:r>
      <w:r>
        <w:rPr>
          <w:rFonts w:hint="eastAsia" w:ascii="黑体" w:hAnsi="黑体" w:eastAsia="黑体" w:cs="黑体"/>
          <w:bCs/>
          <w:sz w:val="24"/>
          <w:szCs w:val="30"/>
          <w:lang w:val="en-US" w:eastAsia="zh-CN"/>
        </w:rPr>
        <w:t>9</w:t>
      </w:r>
      <w:r>
        <w:rPr>
          <w:rFonts w:hint="eastAsia" w:ascii="黑体" w:hAnsi="黑体" w:eastAsia="黑体" w:cs="黑体"/>
          <w:bCs/>
          <w:sz w:val="24"/>
          <w:szCs w:val="30"/>
        </w:rPr>
        <w:t>—20</w:t>
      </w:r>
      <w:r>
        <w:rPr>
          <w:rFonts w:hint="eastAsia" w:ascii="黑体" w:hAnsi="黑体" w:eastAsia="黑体" w:cs="黑体"/>
          <w:bCs/>
          <w:sz w:val="24"/>
          <w:szCs w:val="30"/>
          <w:lang w:val="en-US" w:eastAsia="zh-CN"/>
        </w:rPr>
        <w:t>22</w:t>
      </w:r>
      <w:r>
        <w:rPr>
          <w:rFonts w:ascii="黑体" w:hAnsi="黑体" w:eastAsia="黑体" w:cs="黑体"/>
          <w:bCs/>
          <w:sz w:val="24"/>
          <w:szCs w:val="30"/>
        </w:rPr>
        <w:t>.</w:t>
      </w:r>
      <w:r>
        <w:rPr>
          <w:rFonts w:hint="eastAsia" w:ascii="黑体" w:hAnsi="黑体" w:eastAsia="黑体" w:cs="黑体"/>
          <w:bCs/>
          <w:sz w:val="24"/>
          <w:szCs w:val="30"/>
          <w:lang w:val="en-US" w:eastAsia="zh-CN"/>
        </w:rPr>
        <w:t>2</w:t>
      </w:r>
      <w:r>
        <w:rPr>
          <w:rFonts w:ascii="黑体" w:hAnsi="黑体" w:eastAsia="黑体" w:cs="黑体"/>
          <w:bCs/>
          <w:sz w:val="24"/>
          <w:szCs w:val="30"/>
        </w:rPr>
        <w:t>）</w:t>
      </w:r>
    </w:p>
    <w:p>
      <w:pPr>
        <w:keepNext w:val="0"/>
        <w:keepLines w:val="0"/>
        <w:pageBreakBefore w:val="0"/>
        <w:numPr>
          <w:ilvl w:val="0"/>
          <w:numId w:val="1"/>
        </w:numPr>
        <w:kinsoku/>
        <w:wordWrap/>
        <w:overflowPunct/>
        <w:topLinePunct w:val="0"/>
        <w:autoSpaceDE/>
        <w:autoSpaceDN/>
        <w:bidi w:val="0"/>
        <w:spacing w:line="400" w:lineRule="exact"/>
        <w:textAlignment w:val="auto"/>
        <w:outlineLvl w:val="9"/>
        <w:rPr>
          <w:rFonts w:ascii="黑体" w:hAnsi="黑体" w:eastAsia="黑体" w:cs="黑体"/>
          <w:bCs/>
          <w:sz w:val="28"/>
          <w:szCs w:val="28"/>
        </w:rPr>
      </w:pPr>
      <w:r>
        <w:rPr>
          <w:rFonts w:hint="eastAsia" w:ascii="黑体" w:hAnsi="黑体" w:eastAsia="黑体" w:cs="黑体"/>
          <w:bCs/>
          <w:sz w:val="28"/>
          <w:szCs w:val="28"/>
        </w:rPr>
        <w:t>指导思想：</w:t>
      </w:r>
    </w:p>
    <w:p>
      <w:pPr>
        <w:keepNext w:val="0"/>
        <w:keepLines w:val="0"/>
        <w:pageBreakBefore w:val="0"/>
        <w:kinsoku/>
        <w:wordWrap/>
        <w:overflowPunct/>
        <w:topLinePunct w:val="0"/>
        <w:autoSpaceDE/>
        <w:autoSpaceDN/>
        <w:bidi w:val="0"/>
        <w:spacing w:line="400" w:lineRule="exact"/>
        <w:ind w:firstLine="539"/>
        <w:textAlignment w:val="auto"/>
        <w:outlineLvl w:val="9"/>
        <w:rPr>
          <w:rFonts w:hint="eastAsia" w:ascii="宋体" w:hAnsi="宋体" w:cs="宋体"/>
          <w:sz w:val="24"/>
          <w:szCs w:val="24"/>
        </w:rPr>
      </w:pPr>
      <w:r>
        <w:rPr>
          <w:rFonts w:hint="eastAsia" w:ascii="宋体" w:hAnsi="宋体" w:cs="宋体"/>
          <w:sz w:val="24"/>
        </w:rPr>
        <w:t>2021年是“十四五”规划、开启全面建设社会主义现代化国家新征程的第一年。我校小学数学学科将以《中共中央国务院关于深化教育教学改革全面提高义务教育质量的意见》及市、区《202</w:t>
      </w:r>
      <w:r>
        <w:rPr>
          <w:rFonts w:hint="eastAsia" w:ascii="宋体" w:hAnsi="宋体" w:cs="宋体"/>
          <w:sz w:val="24"/>
          <w:lang w:val="en-US" w:eastAsia="zh-CN"/>
        </w:rPr>
        <w:t>1</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学年度第</w:t>
      </w:r>
      <w:r>
        <w:rPr>
          <w:rFonts w:hint="eastAsia" w:ascii="宋体" w:hAnsi="宋体" w:cs="宋体"/>
          <w:sz w:val="24"/>
          <w:lang w:val="en-US" w:eastAsia="zh-CN"/>
        </w:rPr>
        <w:t>一</w:t>
      </w:r>
      <w:r>
        <w:rPr>
          <w:rFonts w:hint="eastAsia" w:ascii="宋体" w:hAnsi="宋体" w:cs="宋体"/>
          <w:sz w:val="24"/>
        </w:rPr>
        <w:t>学期小学数学学科教研工作计划》为指导，积极落实《常州市关于进一步深化中小学课堂教学改革行动方案》及《常州市中小学教学建议》（小学数学）的相关内容和要求，围绕“创造适合每一个孩子的数学教育”的数学学科特色建设目标”，</w:t>
      </w:r>
      <w:r>
        <w:rPr>
          <w:rFonts w:hint="eastAsia" w:ascii="宋体" w:hAnsi="宋体" w:cs="宋体"/>
          <w:sz w:val="24"/>
          <w:lang w:eastAsia="zh-CN"/>
        </w:rPr>
        <w:t>结合区教研室研训要求，学习聚力“新教学”研究项目，以数学表达能力和数学思维能力为双翼，聚焦“乡村小学生数学表达能力进阶提升研究”和“直观想象素养提升研究”，落实校内“双减”政策等，</w:t>
      </w:r>
      <w:r>
        <w:rPr>
          <w:rFonts w:hint="eastAsia" w:ascii="宋体" w:hAnsi="宋体" w:cs="宋体"/>
          <w:sz w:val="24"/>
        </w:rPr>
        <w:t>采取线上线下相结合的教研方式，抓常规教研，促教学水平，不断提高我校学生数学学业水平，全面提高我校数学课程实施水平。</w:t>
      </w:r>
    </w:p>
    <w:p>
      <w:pPr>
        <w:keepNext w:val="0"/>
        <w:keepLines w:val="0"/>
        <w:pageBreakBefore w:val="0"/>
        <w:numPr>
          <w:ilvl w:val="0"/>
          <w:numId w:val="1"/>
        </w:numPr>
        <w:kinsoku/>
        <w:wordWrap/>
        <w:overflowPunct/>
        <w:topLinePunct w:val="0"/>
        <w:autoSpaceDE/>
        <w:autoSpaceDN/>
        <w:bidi w:val="0"/>
        <w:spacing w:line="400" w:lineRule="exact"/>
        <w:ind w:left="0" w:leftChars="0" w:firstLine="0" w:firstLineChars="0"/>
        <w:textAlignment w:val="auto"/>
        <w:outlineLvl w:val="9"/>
        <w:rPr>
          <w:rFonts w:hint="eastAsia" w:ascii="宋体" w:hAnsi="宋体" w:cs="宋体"/>
          <w:b/>
          <w:sz w:val="28"/>
          <w:szCs w:val="28"/>
        </w:rPr>
      </w:pPr>
      <w:r>
        <w:rPr>
          <w:rFonts w:hint="eastAsia" w:ascii="宋体" w:hAnsi="宋体" w:cs="宋体"/>
          <w:b/>
          <w:bCs/>
          <w:sz w:val="28"/>
          <w:szCs w:val="28"/>
          <w:lang w:eastAsia="zh-CN"/>
        </w:rPr>
        <w:t>主要措施与工作要点</w:t>
      </w:r>
      <w:r>
        <w:rPr>
          <w:rFonts w:hint="eastAsia" w:ascii="宋体" w:hAnsi="宋体" w:cs="宋体"/>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sz w:val="24"/>
        </w:rPr>
      </w:pPr>
      <w:r>
        <w:rPr>
          <w:rFonts w:hint="eastAsia" w:ascii="宋体" w:hAnsi="宋体" w:cs="宋体"/>
          <w:sz w:val="24"/>
        </w:rPr>
        <w:t>(一)继续深化理论知识，提升教师执行水平。</w:t>
      </w:r>
    </w:p>
    <w:p>
      <w:pPr>
        <w:spacing w:line="400" w:lineRule="exact"/>
        <w:ind w:firstLine="480"/>
        <w:rPr>
          <w:rFonts w:hint="eastAsia" w:ascii="宋体" w:hAnsi="宋体" w:cs="宋体"/>
          <w:sz w:val="24"/>
        </w:rPr>
      </w:pPr>
      <w:r>
        <w:rPr>
          <w:rFonts w:hint="eastAsia" w:ascii="宋体" w:hAnsi="宋体" w:cs="宋体"/>
          <w:sz w:val="24"/>
        </w:rPr>
        <w:t>本学期</w:t>
      </w:r>
      <w:r>
        <w:rPr>
          <w:rFonts w:hint="eastAsia" w:ascii="宋体" w:hAnsi="宋体" w:cs="宋体"/>
          <w:sz w:val="24"/>
          <w:lang w:eastAsia="zh-CN"/>
        </w:rPr>
        <w:t>教研组将聚焦“乡村小学生数学表达能力进阶提升研究”和“几何直观素养提升研究”，利用周一下午</w:t>
      </w:r>
      <w:r>
        <w:rPr>
          <w:rFonts w:hint="eastAsia" w:ascii="宋体" w:hAnsi="宋体" w:cs="宋体"/>
          <w:sz w:val="24"/>
          <w:lang w:val="en-US" w:eastAsia="zh-CN"/>
        </w:rPr>
        <w:t>3:30-4:00备课组活动时间集中学习相关理论书籍、学习素养导向的大单元教学设计等，教师利用业余时间重温学习</w:t>
      </w:r>
      <w:r>
        <w:rPr>
          <w:rFonts w:hint="eastAsia" w:ascii="宋体" w:hAnsi="宋体" w:cs="宋体"/>
          <w:sz w:val="24"/>
        </w:rPr>
        <w:t>《常州市中小学教学建议》（小学数学）的相关内容和要求</w:t>
      </w:r>
      <w:r>
        <w:rPr>
          <w:rFonts w:hint="eastAsia" w:ascii="宋体" w:hAnsi="宋体" w:cs="宋体"/>
          <w:sz w:val="24"/>
          <w:lang w:eastAsia="zh-CN"/>
        </w:rPr>
        <w:t>，学习</w:t>
      </w:r>
      <w:r>
        <w:rPr>
          <w:rFonts w:hint="eastAsia" w:ascii="宋体" w:hAnsi="宋体" w:cs="宋体"/>
          <w:sz w:val="24"/>
        </w:rPr>
        <w:t>《小学数学教材的专业化解读》等理论书籍。</w:t>
      </w:r>
      <w:r>
        <w:rPr>
          <w:rFonts w:hint="eastAsia" w:ascii="宋体" w:hAnsi="宋体" w:cs="宋体"/>
          <w:sz w:val="24"/>
          <w:lang w:eastAsia="zh-CN"/>
        </w:rPr>
        <w:t>以期</w:t>
      </w:r>
      <w:r>
        <w:rPr>
          <w:rFonts w:hint="eastAsia" w:ascii="宋体" w:hAnsi="宋体" w:cs="宋体"/>
          <w:sz w:val="24"/>
        </w:rPr>
        <w:t>通过集中</w:t>
      </w:r>
      <w:r>
        <w:rPr>
          <w:rFonts w:hint="eastAsia" w:ascii="宋体" w:hAnsi="宋体" w:cs="宋体"/>
          <w:sz w:val="24"/>
          <w:lang w:eastAsia="zh-CN"/>
        </w:rPr>
        <w:t>导读及</w:t>
      </w:r>
      <w:r>
        <w:rPr>
          <w:rFonts w:hint="eastAsia" w:ascii="宋体" w:hAnsi="宋体" w:cs="宋体"/>
          <w:sz w:val="24"/>
        </w:rPr>
        <w:t>个人的自我学习</w:t>
      </w:r>
      <w:r>
        <w:rPr>
          <w:rFonts w:hint="eastAsia" w:ascii="宋体" w:hAnsi="宋体" w:eastAsia="宋体" w:cs="宋体"/>
          <w:sz w:val="24"/>
          <w:lang w:eastAsia="zh-CN"/>
        </w:rPr>
        <w:t>等方式促进</w:t>
      </w:r>
      <w:r>
        <w:rPr>
          <w:rFonts w:hint="eastAsia" w:ascii="宋体" w:hAnsi="宋体" w:cs="宋体"/>
          <w:sz w:val="24"/>
        </w:rPr>
        <w:t>教师</w:t>
      </w:r>
      <w:r>
        <w:rPr>
          <w:rFonts w:hint="eastAsia" w:ascii="宋体" w:hAnsi="宋体" w:cs="宋体"/>
          <w:sz w:val="24"/>
          <w:lang w:eastAsia="zh-CN"/>
        </w:rPr>
        <w:t>观念的转变、理论素养的提升。</w:t>
      </w:r>
    </w:p>
    <w:p>
      <w:pPr>
        <w:spacing w:line="400" w:lineRule="exact"/>
        <w:ind w:firstLine="240" w:firstLineChars="100"/>
        <w:rPr>
          <w:rFonts w:hint="eastAsia" w:ascii="宋体" w:hAnsi="宋体" w:cs="宋体"/>
          <w:sz w:val="24"/>
        </w:rPr>
      </w:pPr>
      <w:r>
        <w:rPr>
          <w:rFonts w:hint="eastAsia" w:ascii="宋体" w:hAnsi="宋体" w:cs="宋体"/>
          <w:sz w:val="24"/>
        </w:rPr>
        <w:t>（二）搭建多元学习平台，促进教师团队发展。</w:t>
      </w:r>
    </w:p>
    <w:p>
      <w:pPr>
        <w:spacing w:line="400" w:lineRule="exact"/>
        <w:ind w:firstLine="480" w:firstLineChars="200"/>
        <w:rPr>
          <w:rFonts w:hint="eastAsia" w:ascii="宋体" w:hAnsi="宋体" w:cs="宋体"/>
          <w:sz w:val="24"/>
        </w:rPr>
      </w:pPr>
      <w:r>
        <w:rPr>
          <w:rFonts w:hint="eastAsia" w:ascii="宋体" w:hAnsi="宋体" w:cs="宋体"/>
          <w:sz w:val="24"/>
        </w:rPr>
        <w:t>本学期数学教研组层面将组织青年教师</w:t>
      </w:r>
      <w:r>
        <w:rPr>
          <w:rFonts w:hint="eastAsia" w:ascii="宋体" w:hAnsi="宋体" w:cs="宋体"/>
          <w:sz w:val="24"/>
          <w:lang w:val="en-US" w:eastAsia="zh-CN"/>
        </w:rPr>
        <w:t>进行基本功部分项目的练兵、</w:t>
      </w:r>
      <w:r>
        <w:rPr>
          <w:rFonts w:hint="eastAsia" w:ascii="宋体" w:hAnsi="宋体" w:cs="宋体"/>
          <w:sz w:val="24"/>
          <w:lang w:eastAsia="zh-CN"/>
        </w:rPr>
        <w:t>组织青年教师开展“人人一堂公开课”活动、联合其他三所镇区学校</w:t>
      </w:r>
      <w:r>
        <w:rPr>
          <w:rFonts w:hint="eastAsia" w:ascii="宋体" w:hAnsi="宋体" w:cs="宋体"/>
          <w:sz w:val="24"/>
        </w:rPr>
        <w:t>承办“</w:t>
      </w:r>
      <w:r>
        <w:rPr>
          <w:rFonts w:hint="eastAsia" w:ascii="宋体" w:hAnsi="宋体" w:cs="宋体"/>
          <w:sz w:val="24"/>
          <w:lang w:eastAsia="zh-CN"/>
        </w:rPr>
        <w:t>直观想象素养提升教学研讨活动</w:t>
      </w:r>
      <w:r>
        <w:rPr>
          <w:rFonts w:hint="eastAsia" w:ascii="宋体" w:hAnsi="宋体" w:cs="宋体"/>
          <w:sz w:val="24"/>
        </w:rPr>
        <w:t>”，学校层面将邀请专家来我校进行</w:t>
      </w:r>
      <w:r>
        <w:rPr>
          <w:rFonts w:hint="eastAsia" w:ascii="宋体" w:hAnsi="宋体" w:cs="宋体"/>
          <w:sz w:val="24"/>
          <w:lang w:eastAsia="zh-CN"/>
        </w:rPr>
        <w:t>专题讲座、</w:t>
      </w:r>
      <w:r>
        <w:rPr>
          <w:rFonts w:hint="eastAsia" w:ascii="宋体" w:hAnsi="宋体" w:cs="宋体"/>
          <w:sz w:val="24"/>
          <w:lang w:val="en-US" w:eastAsia="zh-CN"/>
        </w:rPr>
        <w:t>教学</w:t>
      </w:r>
      <w:r>
        <w:rPr>
          <w:rFonts w:hint="eastAsia" w:ascii="宋体" w:hAnsi="宋体" w:cs="宋体"/>
          <w:sz w:val="24"/>
        </w:rPr>
        <w:t>指导，另外我们也</w:t>
      </w:r>
      <w:r>
        <w:rPr>
          <w:rFonts w:hint="eastAsia" w:ascii="宋体" w:hAnsi="宋体" w:cs="宋体"/>
          <w:sz w:val="24"/>
          <w:lang w:val="en-US" w:eastAsia="zh-CN"/>
        </w:rPr>
        <w:t>要</w:t>
      </w:r>
      <w:r>
        <w:rPr>
          <w:rFonts w:hint="eastAsia" w:ascii="宋体" w:hAnsi="宋体" w:cs="宋体"/>
          <w:sz w:val="24"/>
        </w:rPr>
        <w:t>借助各级培育室、名师工作室、外出听课</w:t>
      </w:r>
      <w:r>
        <w:rPr>
          <w:rFonts w:hint="eastAsia" w:ascii="宋体" w:hAnsi="宋体" w:cs="宋体"/>
          <w:sz w:val="24"/>
          <w:lang w:eastAsia="zh-CN"/>
        </w:rPr>
        <w:t>、区域通识培训</w:t>
      </w:r>
      <w:r>
        <w:rPr>
          <w:rFonts w:hint="eastAsia" w:ascii="宋体" w:hAnsi="宋体" w:cs="宋体"/>
          <w:sz w:val="24"/>
        </w:rPr>
        <w:t>等活动平台，锤炼我校数学教师的教学基本功，促进数学教师的专业发展，推动数学教师队伍整体水平的提高。</w:t>
      </w:r>
    </w:p>
    <w:p>
      <w:pPr>
        <w:numPr>
          <w:ilvl w:val="0"/>
          <w:numId w:val="0"/>
        </w:numPr>
        <w:spacing w:line="400" w:lineRule="exact"/>
        <w:ind w:firstLine="240" w:firstLineChars="100"/>
        <w:rPr>
          <w:rFonts w:hint="eastAsia" w:ascii="宋体" w:hAnsi="宋体" w:cs="宋体"/>
          <w:sz w:val="24"/>
          <w:lang w:val="en-US" w:eastAsia="zh-CN"/>
        </w:rPr>
      </w:pPr>
      <w:r>
        <w:rPr>
          <w:rFonts w:hint="eastAsia" w:ascii="宋体" w:hAnsi="宋体" w:cs="宋体"/>
          <w:sz w:val="24"/>
          <w:lang w:val="en-US" w:eastAsia="zh-CN"/>
        </w:rPr>
        <w:t>（三）增强研备活动实效，落实校内“双减”政策。</w:t>
      </w:r>
    </w:p>
    <w:p>
      <w:pPr>
        <w:spacing w:line="400" w:lineRule="exact"/>
        <w:ind w:firstLine="48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双减</w:t>
      </w:r>
      <w:r>
        <w:rPr>
          <w:rFonts w:hint="eastAsia" w:ascii="宋体" w:hAnsi="宋体" w:cs="宋体"/>
          <w:sz w:val="24"/>
          <w:lang w:eastAsia="zh-CN"/>
        </w:rPr>
        <w:t>”</w:t>
      </w:r>
      <w:r>
        <w:rPr>
          <w:rFonts w:hint="eastAsia" w:ascii="宋体" w:hAnsi="宋体" w:cs="宋体"/>
          <w:sz w:val="24"/>
          <w:lang w:val="en-US" w:eastAsia="zh-CN"/>
        </w:rPr>
        <w:t>政策一是针对课外机构的“三限”、“三严”；二是针对校内教育的“三管”、“三提”。而与我们一线教师密切相关的就是“三管”和“三提”，“三管”是管好教育教学秩序、管好考试评价、关注教师违规补课；“三提”是提高教学质量、提高作业管理水平、提高课后服务水平。为实现“三提”，我们从以下几个方面努力：</w:t>
      </w:r>
    </w:p>
    <w:p>
      <w:pPr>
        <w:spacing w:line="400" w:lineRule="exact"/>
        <w:ind w:firstLine="480"/>
        <w:rPr>
          <w:rFonts w:hint="default" w:ascii="宋体" w:hAnsi="宋体" w:eastAsia="宋体" w:cs="宋体"/>
          <w:sz w:val="24"/>
          <w:lang w:val="en-US" w:eastAsia="zh-CN"/>
        </w:rPr>
      </w:pPr>
      <w:r>
        <w:rPr>
          <w:rFonts w:hint="eastAsia" w:ascii="宋体" w:hAnsi="宋体" w:cs="宋体"/>
          <w:sz w:val="24"/>
          <w:lang w:val="en-US" w:eastAsia="zh-CN"/>
        </w:rPr>
        <w:t>1、丰富教研组活动形式，拓宽视野扎实技能</w:t>
      </w:r>
    </w:p>
    <w:p>
      <w:pPr>
        <w:spacing w:line="400" w:lineRule="exact"/>
        <w:ind w:firstLine="480"/>
        <w:rPr>
          <w:rFonts w:hint="eastAsia" w:ascii="宋体" w:hAnsi="宋体" w:cs="宋体"/>
          <w:sz w:val="24"/>
          <w:szCs w:val="24"/>
        </w:rPr>
      </w:pPr>
      <w:r>
        <w:rPr>
          <w:rFonts w:hint="eastAsia" w:ascii="宋体" w:hAnsi="宋体" w:cs="宋体"/>
          <w:sz w:val="24"/>
          <w:lang w:val="en-US" w:eastAsia="zh-CN"/>
        </w:rPr>
        <w:t>我们数学教研组近几年的发展规划（目标）是：积极申报区、市级课题研究、争创优秀教研组、争取在区基本功或评优课中有更多的老师出线等。结合所需的评选要求，本学期我们数学组教研活动的内容和形式主要是以下三种，一是校内青年教师教师围绕</w:t>
      </w:r>
      <w:r>
        <w:rPr>
          <w:rFonts w:hint="eastAsia" w:ascii="宋体" w:hAnsi="宋体" w:cs="宋体"/>
          <w:sz w:val="24"/>
          <w:lang w:eastAsia="zh-CN"/>
        </w:rPr>
        <w:t>“乡村小学生数学表达能力进阶提升研究”这一主题执教研讨课，</w:t>
      </w:r>
      <w:r>
        <w:rPr>
          <w:rFonts w:hint="eastAsia" w:ascii="宋体" w:hAnsi="宋体" w:cs="宋体"/>
          <w:sz w:val="24"/>
          <w:lang w:val="en-US" w:eastAsia="zh-CN"/>
        </w:rPr>
        <w:t>每次研讨课活动的具体流程是听课、评课、专家指导。评课环节要有上课老师反思、备课组长讲述的磨课过程、组内老师的主题式评课，其他教研组成员可聚焦“数学表达能力提升”和“素养本位”谈谈自己的想法。二是优秀教学视频观摩。挑选名师的教学视频、省市优质课一等奖获得者的教学视频等供组内老师观摩学习，让老师们接触到前沿的教育教学理论，学习掌握更多更好的教育教学方法。三是专题学习。本学期专题学习的内容是教学设计和论文的撰写。</w:t>
      </w:r>
    </w:p>
    <w:p>
      <w:pPr>
        <w:spacing w:line="400" w:lineRule="exact"/>
        <w:ind w:firstLine="480"/>
        <w:rPr>
          <w:rFonts w:hint="default" w:ascii="宋体" w:hAnsi="宋体" w:eastAsia="宋体" w:cs="宋体"/>
          <w:sz w:val="24"/>
          <w:lang w:val="en-US" w:eastAsia="zh-CN"/>
        </w:rPr>
      </w:pPr>
      <w:r>
        <w:rPr>
          <w:rFonts w:hint="eastAsia" w:ascii="宋体" w:hAnsi="宋体" w:cs="宋体"/>
          <w:sz w:val="24"/>
          <w:lang w:val="en-US" w:eastAsia="zh-CN"/>
        </w:rPr>
        <w:t>2、提高集体备课效能，精选作业严把质量</w:t>
      </w:r>
    </w:p>
    <w:p>
      <w:pPr>
        <w:spacing w:line="400" w:lineRule="exact"/>
        <w:ind w:firstLine="480"/>
        <w:rPr>
          <w:rFonts w:hint="default" w:ascii="宋体" w:hAnsi="宋体" w:cs="宋体"/>
          <w:sz w:val="24"/>
          <w:lang w:val="en-US"/>
        </w:rPr>
      </w:pPr>
      <w:r>
        <w:rPr>
          <w:rFonts w:hint="eastAsia" w:ascii="宋体" w:hAnsi="宋体" w:cs="宋体"/>
          <w:sz w:val="24"/>
        </w:rPr>
        <w:t>备课组活动做到“四要”：一要有具体的集体备课活动计划；二要在备课组长负责下有计划、有主题、有专题地进行集体备课；三要备课组内组员有明确分工，人人参与，形成工作合力；四要有具体的备课组活动记载。</w:t>
      </w:r>
      <w:r>
        <w:rPr>
          <w:rFonts w:hint="eastAsia" w:ascii="宋体" w:hAnsi="宋体" w:cs="宋体"/>
          <w:sz w:val="24"/>
          <w:lang w:val="en-US" w:eastAsia="zh-CN"/>
        </w:rPr>
        <w:t>备课组活动中两个最重要的内容是教材解读和学生作业设计。</w:t>
      </w:r>
      <w:r>
        <w:rPr>
          <w:rFonts w:hint="eastAsia" w:ascii="宋体" w:hAnsi="宋体" w:cs="宋体"/>
          <w:b w:val="0"/>
          <w:bCs w:val="0"/>
          <w:sz w:val="24"/>
        </w:rPr>
        <w:t>本学期</w:t>
      </w:r>
      <w:r>
        <w:rPr>
          <w:rFonts w:hint="eastAsia" w:ascii="宋体" w:hAnsi="宋体" w:cs="宋体"/>
          <w:b w:val="0"/>
          <w:bCs w:val="0"/>
          <w:sz w:val="24"/>
          <w:lang w:eastAsia="zh-CN"/>
        </w:rPr>
        <w:t>预备</w:t>
      </w:r>
      <w:r>
        <w:rPr>
          <w:rFonts w:hint="eastAsia" w:ascii="宋体" w:hAnsi="宋体" w:cs="宋体"/>
          <w:b w:val="0"/>
          <w:bCs w:val="0"/>
          <w:sz w:val="24"/>
        </w:rPr>
        <w:t>进行两次备课组教材解读展示，从以下四个方面进行解读：教材知识体系结构及研究方法特点</w:t>
      </w:r>
      <w:r>
        <w:rPr>
          <w:rFonts w:hint="eastAsia" w:ascii="宋体" w:hAnsi="宋体" w:cs="宋体"/>
          <w:b w:val="0"/>
          <w:bCs w:val="0"/>
          <w:sz w:val="24"/>
          <w:lang w:eastAsia="zh-CN"/>
        </w:rPr>
        <w:t>、</w:t>
      </w:r>
      <w:r>
        <w:rPr>
          <w:rFonts w:hint="eastAsia" w:ascii="宋体" w:hAnsi="宋体" w:cs="宋体"/>
          <w:b w:val="0"/>
          <w:bCs w:val="0"/>
          <w:sz w:val="24"/>
        </w:rPr>
        <w:t>学生学习困难分析及常见错误</w:t>
      </w:r>
      <w:r>
        <w:rPr>
          <w:rFonts w:hint="eastAsia" w:ascii="宋体" w:hAnsi="宋体" w:cs="宋体"/>
          <w:b w:val="0"/>
          <w:bCs w:val="0"/>
          <w:sz w:val="24"/>
          <w:lang w:eastAsia="zh-CN"/>
        </w:rPr>
        <w:t>、</w:t>
      </w:r>
      <w:r>
        <w:rPr>
          <w:rFonts w:hint="eastAsia" w:ascii="宋体" w:hAnsi="宋体" w:cs="宋体"/>
          <w:b w:val="0"/>
          <w:bCs w:val="0"/>
          <w:sz w:val="24"/>
        </w:rPr>
        <w:t>典型习题及练习组织策略</w:t>
      </w:r>
      <w:r>
        <w:rPr>
          <w:rFonts w:hint="eastAsia" w:ascii="宋体" w:hAnsi="宋体" w:cs="宋体"/>
          <w:b w:val="0"/>
          <w:bCs w:val="0"/>
          <w:sz w:val="24"/>
          <w:lang w:eastAsia="zh-CN"/>
        </w:rPr>
        <w:t>、</w:t>
      </w:r>
      <w:r>
        <w:rPr>
          <w:rFonts w:hint="eastAsia" w:ascii="宋体" w:hAnsi="宋体" w:cs="宋体"/>
          <w:b w:val="0"/>
          <w:bCs w:val="0"/>
          <w:sz w:val="24"/>
        </w:rPr>
        <w:t>经典课例及教学建议。</w:t>
      </w:r>
      <w:r>
        <w:rPr>
          <w:rFonts w:hint="eastAsia" w:ascii="宋体" w:hAnsi="宋体" w:cs="宋体"/>
          <w:b w:val="0"/>
          <w:bCs w:val="0"/>
          <w:sz w:val="24"/>
          <w:lang w:val="en-US" w:eastAsia="zh-CN"/>
        </w:rPr>
        <w:t>活动中提高作业设计的质量，教师在平时教学和学生练习中注意积累学生的典型题和易错题，结合教学内容设计一些实践性、阅读性等不同形式的作业，备课组活动时进行精选形成定稿。对于学生的作业，</w:t>
      </w:r>
      <w:r>
        <w:rPr>
          <w:rFonts w:hint="eastAsia" w:ascii="宋体" w:hAnsi="宋体" w:cs="宋体"/>
          <w:sz w:val="24"/>
        </w:rPr>
        <w:t>教师要及时、认真、细致、规范</w:t>
      </w:r>
      <w:r>
        <w:rPr>
          <w:rFonts w:hint="eastAsia" w:ascii="宋体" w:hAnsi="宋体" w:cs="宋体"/>
          <w:sz w:val="24"/>
          <w:lang w:val="en-US" w:eastAsia="zh-CN"/>
        </w:rPr>
        <w:t>地批改</w:t>
      </w:r>
      <w:r>
        <w:rPr>
          <w:rFonts w:hint="eastAsia" w:ascii="宋体" w:hAnsi="宋体" w:cs="宋体"/>
          <w:sz w:val="24"/>
        </w:rPr>
        <w:t>，不能错批、漏批。对学困生的作业要尽量做到面批面改，及时辅导，以增强学习信心，提高学习成绩。</w:t>
      </w:r>
      <w:r>
        <w:rPr>
          <w:rFonts w:hint="eastAsia" w:ascii="宋体" w:hAnsi="宋体" w:cs="宋体"/>
          <w:b w:val="0"/>
          <w:bCs w:val="0"/>
          <w:sz w:val="24"/>
          <w:lang w:val="en-US" w:eastAsia="zh-CN"/>
        </w:rPr>
        <w:t>另外，</w:t>
      </w:r>
      <w:r>
        <w:rPr>
          <w:rFonts w:hint="eastAsia" w:ascii="宋体" w:hAnsi="宋体" w:cs="宋体"/>
          <w:sz w:val="24"/>
        </w:rPr>
        <w:t>备课组</w:t>
      </w:r>
      <w:r>
        <w:rPr>
          <w:rFonts w:hint="eastAsia" w:ascii="宋体" w:hAnsi="宋体" w:cs="宋体"/>
          <w:sz w:val="24"/>
          <w:lang w:val="en-US" w:eastAsia="zh-CN"/>
        </w:rPr>
        <w:t>也可</w:t>
      </w:r>
      <w:r>
        <w:rPr>
          <w:rFonts w:hint="eastAsia" w:ascii="宋体" w:hAnsi="宋体" w:cs="宋体"/>
          <w:sz w:val="24"/>
        </w:rPr>
        <w:t>实行每日聊课制，</w:t>
      </w:r>
      <w:r>
        <w:rPr>
          <w:rFonts w:hint="eastAsia" w:ascii="宋体" w:hAnsi="宋体" w:cs="宋体"/>
          <w:sz w:val="24"/>
          <w:lang w:val="en-US" w:eastAsia="zh-CN"/>
        </w:rPr>
        <w:t>在办公室或利用线上备课组群及时聊一</w:t>
      </w:r>
      <w:r>
        <w:rPr>
          <w:rFonts w:hint="eastAsia" w:ascii="宋体" w:hAnsi="宋体" w:cs="宋体"/>
          <w:sz w:val="24"/>
        </w:rPr>
        <w:t>聊教学的困惑、心得，在聊中彼此争鸣、碰撞、再认知、从而达到各自的提升。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sz w:val="24"/>
          <w:lang w:val="en-US" w:eastAsia="zh-CN"/>
        </w:rPr>
      </w:pPr>
      <w:r>
        <w:rPr>
          <w:rFonts w:hint="eastAsia" w:ascii="宋体" w:hAnsi="宋体" w:cs="宋体"/>
          <w:sz w:val="24"/>
          <w:lang w:val="en-US" w:eastAsia="zh-CN"/>
        </w:rPr>
        <w:t>3、规范课堂常规，强化质量意识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ascii="宋体" w:hAnsi="宋体" w:cs="宋体"/>
          <w:sz w:val="24"/>
          <w:szCs w:val="24"/>
        </w:rPr>
      </w:pPr>
      <w:r>
        <w:rPr>
          <w:rFonts w:hint="eastAsia" w:ascii="宋体" w:hAnsi="宋体" w:cs="宋体"/>
          <w:sz w:val="24"/>
          <w:szCs w:val="24"/>
        </w:rPr>
        <w:t>为了使教师在教学工作中做到有章可循，检查、评价教学工作有据可依。我们根据教学工作的基本原则，结合学科特点和我区实际，制定并认真学习执行《三河口小学数学教学常规基本要求》</w:t>
      </w:r>
      <w:r>
        <w:rPr>
          <w:rFonts w:hint="eastAsia" w:ascii="宋体" w:hAnsi="宋体" w:cs="宋体"/>
          <w:sz w:val="24"/>
          <w:szCs w:val="24"/>
          <w:lang w:eastAsia="zh-CN"/>
        </w:rPr>
        <w:t>、</w:t>
      </w:r>
      <w:r>
        <w:rPr>
          <w:rFonts w:hint="eastAsia" w:ascii="宋体" w:hAnsi="宋体" w:cs="宋体"/>
          <w:sz w:val="24"/>
          <w:szCs w:val="24"/>
        </w:rPr>
        <w:t>《三河口小学数学备课要求》</w:t>
      </w:r>
      <w:r>
        <w:rPr>
          <w:rFonts w:hint="eastAsia" w:ascii="宋体" w:hAnsi="宋体" w:cs="宋体"/>
          <w:sz w:val="24"/>
          <w:szCs w:val="24"/>
          <w:lang w:eastAsia="zh-CN"/>
        </w:rPr>
        <w:t>、</w:t>
      </w:r>
      <w:r>
        <w:rPr>
          <w:rFonts w:hint="eastAsia" w:ascii="宋体" w:hAnsi="宋体" w:cs="宋体"/>
          <w:sz w:val="24"/>
          <w:szCs w:val="24"/>
        </w:rPr>
        <w:t>《三河口小学数学作业设置与批改要求》、《三河口小学数学教师月工作考核表》。围绕该常规要求细则，规范自己的教学行为，遵循“</w:t>
      </w:r>
      <w:r>
        <w:rPr>
          <w:rFonts w:hint="eastAsia" w:ascii="宋体" w:hAnsi="宋体" w:cs="宋体"/>
          <w:sz w:val="24"/>
          <w:szCs w:val="24"/>
          <w:lang w:eastAsia="zh-CN"/>
        </w:rPr>
        <w:t>双减</w:t>
      </w:r>
      <w:bookmarkStart w:id="0" w:name="_GoBack"/>
      <w:bookmarkEnd w:id="0"/>
      <w:r>
        <w:rPr>
          <w:rFonts w:hint="eastAsia" w:ascii="宋体" w:hAnsi="宋体" w:cs="宋体"/>
          <w:sz w:val="24"/>
          <w:szCs w:val="24"/>
        </w:rPr>
        <w:t>”原则，采取相应的监控与评价机制。</w:t>
      </w:r>
    </w:p>
    <w:p>
      <w:pPr>
        <w:numPr>
          <w:ilvl w:val="0"/>
          <w:numId w:val="0"/>
        </w:numPr>
        <w:spacing w:line="40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4、完善学生评价机制，发挥评价激励作用</w:t>
      </w:r>
    </w:p>
    <w:p>
      <w:pPr>
        <w:numPr>
          <w:ilvl w:val="0"/>
          <w:numId w:val="0"/>
        </w:numPr>
        <w:spacing w:line="400" w:lineRule="exact"/>
        <w:rPr>
          <w:rFonts w:hint="eastAsia" w:ascii="宋体" w:hAnsi="宋体" w:cs="宋体"/>
          <w:sz w:val="24"/>
        </w:rPr>
      </w:pPr>
      <w:r>
        <w:rPr>
          <w:rFonts w:hint="eastAsia" w:ascii="宋体" w:hAnsi="宋体" w:cs="宋体"/>
          <w:sz w:val="24"/>
          <w:lang w:val="en-US" w:eastAsia="zh-CN"/>
        </w:rPr>
        <w:t xml:space="preserve">    评价体系的改革是新课程改革的一项重要内容。完善学生评价机制，要逐步建立和完善学生综合素质评价制度，建立过程性评价和终结性评价相结合，重在过程性评价的评价机制。加强学生课堂提问、作业展示、实践活动、标志性成果（整体表现、个人规划、所获得荣誉、特长及才艺等）等过程性资料的积累，多种形式对学生进行过程性评价，充分发挥评价的激励、导向、诊断和矫正的功能。</w:t>
      </w:r>
    </w:p>
    <w:p>
      <w:pPr>
        <w:spacing w:line="400" w:lineRule="exact"/>
        <w:ind w:firstLine="480"/>
        <w:rPr>
          <w:rFonts w:hint="eastAsia" w:ascii="宋体" w:hAnsi="宋体" w:cs="宋体"/>
          <w:sz w:val="24"/>
        </w:rPr>
      </w:pPr>
      <w:r>
        <w:rPr>
          <w:rFonts w:hint="eastAsia" w:ascii="宋体" w:hAnsi="宋体" w:cs="宋体"/>
          <w:sz w:val="24"/>
        </w:rPr>
        <w:t>(四)及时积累资料，建立教学资源库。</w:t>
      </w:r>
    </w:p>
    <w:p>
      <w:pPr>
        <w:spacing w:line="400" w:lineRule="exact"/>
        <w:ind w:firstLine="480"/>
        <w:rPr>
          <w:rFonts w:hint="eastAsia" w:ascii="宋体" w:hAnsi="宋体" w:cs="宋体"/>
          <w:sz w:val="24"/>
        </w:rPr>
      </w:pPr>
      <w:r>
        <w:rPr>
          <w:rFonts w:hint="eastAsia" w:ascii="宋体" w:hAnsi="宋体" w:cs="宋体"/>
          <w:sz w:val="24"/>
        </w:rPr>
        <w:t>利用信息化手段建立学科资源库，有机的把教师积累的颇为宝贵的教学资源和实践经验组织、储备起来，使之为教师教育教学和科研服务，减轻教师的教学工作量，实现高效备课、教学</w:t>
      </w:r>
      <w:r>
        <w:rPr>
          <w:rFonts w:hint="eastAsia" w:ascii="宋体" w:hAnsi="宋体" w:cs="宋体"/>
          <w:sz w:val="24"/>
          <w:lang w:eastAsia="zh-CN"/>
        </w:rPr>
        <w:t>，</w:t>
      </w:r>
      <w:r>
        <w:rPr>
          <w:rFonts w:hint="eastAsia" w:ascii="宋体" w:hAnsi="宋体" w:cs="宋体"/>
          <w:sz w:val="24"/>
        </w:rPr>
        <w:t>达到资源库的持续更新。</w:t>
      </w:r>
    </w:p>
    <w:p>
      <w:pPr>
        <w:keepNext w:val="0"/>
        <w:keepLines w:val="0"/>
        <w:pageBreakBefore w:val="0"/>
        <w:kinsoku/>
        <w:wordWrap/>
        <w:overflowPunct/>
        <w:topLinePunct w:val="0"/>
        <w:autoSpaceDE/>
        <w:autoSpaceDN/>
        <w:bidi w:val="0"/>
        <w:spacing w:line="400" w:lineRule="exact"/>
        <w:ind w:firstLine="480" w:firstLineChars="200"/>
        <w:textAlignment w:val="auto"/>
        <w:outlineLvl w:val="9"/>
        <w:rPr>
          <w:rFonts w:hint="eastAsia" w:ascii="宋体" w:hAnsi="宋体" w:cs="宋体"/>
          <w:sz w:val="24"/>
          <w:szCs w:val="24"/>
        </w:rPr>
      </w:pPr>
      <w:r>
        <w:rPr>
          <w:rFonts w:hint="eastAsia" w:ascii="宋体" w:hAnsi="宋体" w:cs="宋体"/>
          <w:sz w:val="24"/>
        </w:rPr>
        <w:t>总之，本学期我们数学组教研将认真搞好数学教学研究、扎实有效开展教研活动，促进教师、学生共同的发展</w:t>
      </w:r>
      <w:r>
        <w:rPr>
          <w:rFonts w:hint="eastAsia" w:ascii="宋体" w:hAnsi="宋体" w:cs="宋体"/>
          <w:sz w:val="24"/>
          <w:lang w:eastAsia="zh-CN"/>
        </w:rPr>
        <w:t>。</w:t>
      </w:r>
    </w:p>
    <w:p>
      <w:pPr>
        <w:keepNext w:val="0"/>
        <w:keepLines w:val="0"/>
        <w:pageBreakBefore w:val="0"/>
        <w:kinsoku/>
        <w:wordWrap/>
        <w:overflowPunct/>
        <w:topLinePunct w:val="0"/>
        <w:autoSpaceDE/>
        <w:autoSpaceDN/>
        <w:bidi w:val="0"/>
        <w:spacing w:line="400" w:lineRule="exact"/>
        <w:textAlignment w:val="auto"/>
        <w:outlineLvl w:val="9"/>
        <w:rPr>
          <w:rFonts w:ascii="黑体" w:hAnsi="黑体" w:eastAsia="黑体" w:cs="黑体"/>
          <w:bCs/>
          <w:sz w:val="28"/>
          <w:szCs w:val="28"/>
        </w:rPr>
      </w:pPr>
      <w:r>
        <w:rPr>
          <w:rFonts w:hint="eastAsia" w:ascii="黑体" w:hAnsi="黑体" w:eastAsia="黑体" w:cs="黑体"/>
          <w:bCs/>
          <w:sz w:val="28"/>
          <w:szCs w:val="28"/>
        </w:rPr>
        <w:t>三、具体安排</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九月份</w:t>
      </w:r>
      <w:r>
        <w:rPr>
          <w:rFonts w:hint="eastAsia" w:ascii="宋体" w:hAnsi="宋体" w:cs="宋体"/>
          <w:sz w:val="24"/>
          <w:szCs w:val="24"/>
        </w:rPr>
        <w:t xml:space="preserve">  </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1.参加期初教材分析</w:t>
      </w:r>
      <w:r>
        <w:rPr>
          <w:rFonts w:hint="eastAsia" w:ascii="宋体" w:hAnsi="宋体" w:cs="宋体"/>
          <w:sz w:val="24"/>
          <w:szCs w:val="24"/>
          <w:lang w:eastAsia="zh-CN"/>
        </w:rPr>
        <w:t>线上培训活动。</w:t>
      </w:r>
      <w:r>
        <w:rPr>
          <w:rFonts w:hint="eastAsia" w:ascii="宋体" w:hAnsi="宋体" w:cs="宋体"/>
          <w:sz w:val="24"/>
          <w:szCs w:val="24"/>
          <w:lang w:val="en-US" w:eastAsia="zh-CN"/>
        </w:rPr>
        <w:t xml:space="preserve">  </w:t>
      </w:r>
      <w:r>
        <w:rPr>
          <w:rFonts w:hint="eastAsia" w:ascii="宋体" w:hAnsi="宋体" w:cs="宋体"/>
          <w:sz w:val="24"/>
          <w:szCs w:val="24"/>
        </w:rPr>
        <w:t>（全体数学教师）。</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rPr>
      </w:pPr>
      <w:r>
        <w:rPr>
          <w:rFonts w:hint="eastAsia" w:ascii="宋体" w:hAnsi="宋体" w:cs="宋体"/>
          <w:sz w:val="24"/>
          <w:szCs w:val="24"/>
        </w:rPr>
        <w:t>2.参加</w:t>
      </w:r>
      <w:r>
        <w:rPr>
          <w:rFonts w:hint="eastAsia" w:ascii="宋体" w:hAnsi="宋体" w:cs="宋体"/>
          <w:sz w:val="24"/>
          <w:szCs w:val="24"/>
          <w:lang w:eastAsia="zh-CN"/>
        </w:rPr>
        <w:t>期初学科责任人会议暨</w:t>
      </w:r>
      <w:r>
        <w:rPr>
          <w:rFonts w:hint="eastAsia" w:ascii="宋体" w:hAnsi="宋体" w:cs="宋体"/>
          <w:sz w:val="24"/>
          <w:szCs w:val="24"/>
          <w:lang w:val="en-US" w:eastAsia="zh-CN"/>
        </w:rPr>
        <w:t xml:space="preserve">省、市学业质量检测分析会、双减要求下小学数学学业质量检测研究部署会。      </w:t>
      </w:r>
      <w:r>
        <w:rPr>
          <w:rFonts w:hint="eastAsia" w:ascii="宋体" w:hAnsi="宋体" w:cs="宋体"/>
          <w:sz w:val="24"/>
          <w:szCs w:val="24"/>
          <w:lang w:eastAsia="zh-CN"/>
        </w:rPr>
        <w:t>（吴迎春、郭鸿星）</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3.参加大单元整体教学研讨：大单元整体教学视角下的备课研究。  （郭鸿星）</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eastAsia"/>
          <w:kern w:val="2"/>
          <w:szCs w:val="24"/>
          <w:lang w:val="en-US" w:eastAsia="zh-CN"/>
        </w:rPr>
      </w:pPr>
      <w:r>
        <w:rPr>
          <w:rFonts w:hint="eastAsia" w:cs="宋体"/>
          <w:sz w:val="24"/>
          <w:szCs w:val="24"/>
          <w:lang w:val="en-US" w:eastAsia="zh-CN"/>
        </w:rPr>
        <w:t>4</w:t>
      </w:r>
      <w:r>
        <w:rPr>
          <w:rFonts w:hint="eastAsia" w:ascii="宋体" w:hAnsi="宋体" w:cs="宋体"/>
          <w:sz w:val="24"/>
          <w:szCs w:val="24"/>
        </w:rPr>
        <w:t>.</w:t>
      </w:r>
      <w:r>
        <w:rPr>
          <w:rFonts w:hint="eastAsia"/>
          <w:kern w:val="2"/>
          <w:szCs w:val="24"/>
        </w:rPr>
        <w:t>第一次教研组活动</w:t>
      </w:r>
      <w:r>
        <w:rPr>
          <w:rFonts w:hint="eastAsia"/>
          <w:kern w:val="2"/>
          <w:szCs w:val="24"/>
          <w:lang w:eastAsia="zh-CN"/>
        </w:rPr>
        <w:t>：</w:t>
      </w:r>
      <w:r>
        <w:rPr>
          <w:rFonts w:hint="eastAsia"/>
          <w:kern w:val="2"/>
          <w:szCs w:val="24"/>
        </w:rPr>
        <w:t>传达</w:t>
      </w:r>
      <w:r>
        <w:rPr>
          <w:rFonts w:hint="eastAsia"/>
          <w:kern w:val="2"/>
          <w:szCs w:val="24"/>
          <w:lang w:eastAsia="zh-CN"/>
        </w:rPr>
        <w:t>区研训计划及本学期教研组安排、市级课题预备会、信息技术</w:t>
      </w:r>
      <w:r>
        <w:rPr>
          <w:rFonts w:hint="eastAsia"/>
          <w:kern w:val="2"/>
          <w:szCs w:val="24"/>
          <w:lang w:val="en-US" w:eastAsia="zh-CN"/>
        </w:rPr>
        <w:t>2.0工程相关信息采集</w:t>
      </w:r>
      <w:r>
        <w:rPr>
          <w:rFonts w:hint="eastAsia"/>
          <w:kern w:val="2"/>
          <w:szCs w:val="24"/>
          <w:lang w:eastAsia="zh-CN"/>
        </w:rPr>
        <w:t>。</w:t>
      </w:r>
      <w:r>
        <w:rPr>
          <w:rFonts w:hint="eastAsia"/>
          <w:kern w:val="2"/>
          <w:szCs w:val="24"/>
          <w:lang w:val="en-US" w:eastAsia="zh-CN"/>
        </w:rPr>
        <w:t xml:space="preserve">  （全体数学教师）</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hint="default" w:ascii="宋体" w:hAnsi="宋体" w:cs="宋体"/>
          <w:sz w:val="24"/>
          <w:szCs w:val="24"/>
          <w:lang w:val="en-US" w:eastAsia="zh-CN"/>
        </w:rPr>
      </w:pPr>
      <w:r>
        <w:rPr>
          <w:rFonts w:hint="eastAsia" w:cs="宋体"/>
          <w:sz w:val="24"/>
          <w:szCs w:val="24"/>
          <w:lang w:val="en-US" w:eastAsia="zh-CN"/>
        </w:rPr>
        <w:t>5.</w:t>
      </w:r>
      <w:r>
        <w:rPr>
          <w:rFonts w:hint="eastAsia"/>
          <w:kern w:val="2"/>
          <w:szCs w:val="24"/>
        </w:rPr>
        <w:t>第</w:t>
      </w:r>
      <w:r>
        <w:rPr>
          <w:rFonts w:hint="eastAsia"/>
          <w:kern w:val="2"/>
          <w:szCs w:val="24"/>
          <w:lang w:eastAsia="zh-CN"/>
        </w:rPr>
        <w:t>二</w:t>
      </w:r>
      <w:r>
        <w:rPr>
          <w:rFonts w:hint="eastAsia"/>
          <w:kern w:val="2"/>
          <w:szCs w:val="24"/>
        </w:rPr>
        <w:t>次教研组活动</w:t>
      </w:r>
      <w:r>
        <w:rPr>
          <w:rFonts w:hint="eastAsia"/>
          <w:kern w:val="2"/>
          <w:szCs w:val="24"/>
          <w:lang w:eastAsia="zh-CN"/>
        </w:rPr>
        <w:t>：青年教师课堂教学展示活动。</w:t>
      </w:r>
    </w:p>
    <w:p>
      <w:pPr>
        <w:pStyle w:val="2"/>
        <w:keepNext w:val="0"/>
        <w:keepLines w:val="0"/>
        <w:pageBreakBefore w:val="0"/>
        <w:kinsoku/>
        <w:wordWrap/>
        <w:overflowPunct/>
        <w:topLinePunct w:val="0"/>
        <w:autoSpaceDE/>
        <w:autoSpaceDN/>
        <w:bidi w:val="0"/>
        <w:spacing w:before="0" w:beforeAutospacing="0" w:after="0" w:afterAutospacing="0" w:line="400" w:lineRule="exact"/>
        <w:jc w:val="both"/>
        <w:textAlignment w:val="auto"/>
        <w:outlineLvl w:val="9"/>
        <w:rPr>
          <w:rFonts w:ascii="宋体" w:hAnsi="宋体" w:cs="宋体"/>
          <w:sz w:val="24"/>
          <w:szCs w:val="24"/>
        </w:rPr>
      </w:pPr>
      <w:r>
        <w:rPr>
          <w:rFonts w:hint="eastAsia" w:ascii="宋体" w:hAnsi="宋体" w:cs="宋体"/>
          <w:sz w:val="24"/>
          <w:szCs w:val="24"/>
          <w:lang w:eastAsia="zh-CN"/>
        </w:rPr>
        <w:t>十</w:t>
      </w:r>
      <w:r>
        <w:rPr>
          <w:rFonts w:hint="eastAsia" w:ascii="宋体" w:hAnsi="宋体" w:cs="宋体"/>
          <w:sz w:val="24"/>
          <w:szCs w:val="24"/>
        </w:rPr>
        <w:t>月份</w:t>
      </w:r>
    </w:p>
    <w:p>
      <w:pPr>
        <w:keepNext w:val="0"/>
        <w:keepLines w:val="0"/>
        <w:pageBreakBefore w:val="0"/>
        <w:numPr>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cs="宋体"/>
          <w:sz w:val="24"/>
          <w:szCs w:val="24"/>
          <w:lang w:val="en-US" w:eastAsia="zh-CN"/>
        </w:rPr>
        <w:t>参加区大单元整体教学研讨：大单元整体教学视角下的典型课例及数学表达能力进阶提升研究。     （参加人员待通知）</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1"/>
          <w:lang w:val="en-US" w:eastAsia="zh-CN"/>
        </w:rPr>
        <w:t>2</w:t>
      </w:r>
      <w:r>
        <w:rPr>
          <w:rFonts w:hint="eastAsia" w:ascii="宋体" w:hAnsi="宋体" w:eastAsia="宋体" w:cs="宋体"/>
          <w:sz w:val="24"/>
          <w:szCs w:val="24"/>
        </w:rPr>
        <w:t>.第</w:t>
      </w:r>
      <w:r>
        <w:rPr>
          <w:rFonts w:hint="eastAsia" w:ascii="宋体" w:hAnsi="宋体" w:cs="宋体"/>
          <w:sz w:val="24"/>
          <w:szCs w:val="24"/>
          <w:lang w:eastAsia="zh-CN"/>
        </w:rPr>
        <w:t>三</w:t>
      </w:r>
      <w:r>
        <w:rPr>
          <w:rFonts w:hint="eastAsia" w:ascii="宋体" w:hAnsi="宋体" w:cs="宋体"/>
          <w:sz w:val="24"/>
          <w:szCs w:val="24"/>
        </w:rPr>
        <w:t>次教研活动：</w:t>
      </w:r>
      <w:r>
        <w:rPr>
          <w:rFonts w:hint="eastAsia"/>
          <w:kern w:val="2"/>
          <w:sz w:val="24"/>
          <w:szCs w:val="24"/>
          <w:lang w:eastAsia="zh-CN"/>
        </w:rPr>
        <w:t>青年教师</w:t>
      </w:r>
      <w:r>
        <w:rPr>
          <w:rFonts w:hint="eastAsia" w:ascii="宋体" w:hAnsi="宋体" w:cs="楷体"/>
          <w:sz w:val="24"/>
          <w:szCs w:val="24"/>
        </w:rPr>
        <w:t>课堂</w:t>
      </w:r>
      <w:r>
        <w:rPr>
          <w:rFonts w:hint="eastAsia" w:ascii="宋体" w:hAnsi="宋体" w:cs="楷体"/>
          <w:sz w:val="24"/>
          <w:szCs w:val="24"/>
          <w:lang w:eastAsia="zh-CN"/>
        </w:rPr>
        <w:t>教学</w:t>
      </w:r>
      <w:r>
        <w:rPr>
          <w:rFonts w:hint="eastAsia" w:ascii="宋体" w:hAnsi="宋体" w:cs="楷体"/>
          <w:sz w:val="24"/>
          <w:szCs w:val="24"/>
        </w:rPr>
        <w:t>展示活动</w:t>
      </w:r>
      <w:r>
        <w:rPr>
          <w:rFonts w:hint="eastAsia" w:ascii="宋体" w:hAnsi="宋体" w:cs="宋体"/>
          <w:sz w:val="24"/>
          <w:szCs w:val="24"/>
        </w:rPr>
        <w:t>。</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3</w:t>
      </w:r>
      <w:r>
        <w:rPr>
          <w:rFonts w:hint="eastAsia" w:ascii="宋体" w:hAnsi="宋体" w:cs="宋体"/>
          <w:sz w:val="24"/>
          <w:szCs w:val="24"/>
        </w:rPr>
        <w:t>.配合教导处进行常规</w:t>
      </w:r>
      <w:r>
        <w:rPr>
          <w:rFonts w:hint="eastAsia" w:ascii="宋体" w:hAnsi="宋体" w:cs="宋体"/>
          <w:sz w:val="24"/>
          <w:szCs w:val="24"/>
          <w:lang w:eastAsia="zh-CN"/>
        </w:rPr>
        <w:t>工作</w:t>
      </w:r>
      <w:r>
        <w:rPr>
          <w:rFonts w:hint="eastAsia" w:ascii="宋体" w:hAnsi="宋体" w:cs="宋体"/>
          <w:sz w:val="24"/>
          <w:szCs w:val="24"/>
        </w:rPr>
        <w:t>检查</w:t>
      </w:r>
      <w:r>
        <w:rPr>
          <w:rFonts w:hint="eastAsia" w:ascii="宋体" w:hAnsi="宋体" w:cs="宋体"/>
          <w:sz w:val="24"/>
          <w:szCs w:val="24"/>
          <w:lang w:eastAsia="zh-CN"/>
        </w:rPr>
        <w:t>，重点关注四年级学生常态学业质量。</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4.第四次教研活动：省、市优质课视频观摩。</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十一</w:t>
      </w:r>
      <w:r>
        <w:rPr>
          <w:rFonts w:hint="eastAsia" w:ascii="宋体" w:hAnsi="宋体" w:cs="宋体"/>
          <w:sz w:val="24"/>
          <w:szCs w:val="24"/>
        </w:rPr>
        <w:t>月份</w:t>
      </w:r>
    </w:p>
    <w:p>
      <w:pPr>
        <w:keepNext w:val="0"/>
        <w:keepLines w:val="0"/>
        <w:pageBreakBefore w:val="0"/>
        <w:numPr>
          <w:ilvl w:val="0"/>
          <w:numId w:val="0"/>
        </w:numPr>
        <w:tabs>
          <w:tab w:val="left" w:pos="2232"/>
        </w:tabs>
        <w:kinsoku/>
        <w:wordWrap/>
        <w:overflowPunct/>
        <w:topLinePunct w:val="0"/>
        <w:autoSpaceDE/>
        <w:autoSpaceDN/>
        <w:bidi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商讨准备镇区</w:t>
      </w:r>
      <w:r>
        <w:rPr>
          <w:rFonts w:hint="eastAsia" w:ascii="宋体" w:hAnsi="宋体" w:cs="宋体"/>
          <w:sz w:val="24"/>
        </w:rPr>
        <w:t>“</w:t>
      </w:r>
      <w:r>
        <w:rPr>
          <w:rFonts w:hint="eastAsia" w:ascii="宋体" w:hAnsi="宋体" w:cs="宋体"/>
          <w:sz w:val="24"/>
          <w:lang w:eastAsia="zh-CN"/>
        </w:rPr>
        <w:t>直观想象素养提升教学研讨活动</w:t>
      </w:r>
      <w:r>
        <w:rPr>
          <w:rFonts w:hint="eastAsia" w:ascii="宋体" w:hAnsi="宋体" w:cs="宋体"/>
          <w:sz w:val="24"/>
        </w:rPr>
        <w:t>”</w:t>
      </w:r>
      <w:r>
        <w:rPr>
          <w:rFonts w:hint="eastAsia" w:ascii="宋体" w:hAnsi="宋体" w:cs="宋体"/>
          <w:sz w:val="24"/>
          <w:lang w:eastAsia="zh-CN"/>
        </w:rPr>
        <w:t>相关事宜。</w:t>
      </w:r>
      <w:r>
        <w:rPr>
          <w:rFonts w:hint="eastAsia" w:ascii="宋体" w:hAnsi="宋体" w:cs="宋体"/>
          <w:sz w:val="24"/>
          <w:lang w:val="en-US" w:eastAsia="zh-CN"/>
        </w:rPr>
        <w:t xml:space="preserve"> </w:t>
      </w:r>
      <w:r>
        <w:rPr>
          <w:rFonts w:hint="eastAsia" w:ascii="宋体" w:hAnsi="宋体" w:cs="宋体"/>
          <w:sz w:val="24"/>
          <w:lang w:eastAsia="zh-CN"/>
        </w:rPr>
        <w:t>（学科责任人、教研组长、各备课组长）</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参加区大单元整体教学研讨：大单元整体教学视角下的典型课例及数学表达能力进阶提升研究。     （参加人员待通知）</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cs="宋体"/>
          <w:sz w:val="24"/>
          <w:szCs w:val="24"/>
        </w:rPr>
      </w:pPr>
      <w:r>
        <w:rPr>
          <w:rFonts w:hint="eastAsia" w:ascii="宋体" w:hAnsi="宋体" w:cs="宋体"/>
          <w:sz w:val="24"/>
          <w:szCs w:val="24"/>
          <w:lang w:val="en-US" w:eastAsia="zh-CN"/>
        </w:rPr>
        <w:t>3.第五次教研活动：</w:t>
      </w:r>
      <w:r>
        <w:rPr>
          <w:rFonts w:hint="eastAsia"/>
          <w:kern w:val="2"/>
          <w:sz w:val="24"/>
          <w:szCs w:val="24"/>
          <w:lang w:eastAsia="zh-CN"/>
        </w:rPr>
        <w:t>青年教师</w:t>
      </w:r>
      <w:r>
        <w:rPr>
          <w:rFonts w:hint="eastAsia" w:ascii="宋体" w:hAnsi="宋体" w:cs="楷体"/>
          <w:sz w:val="24"/>
          <w:szCs w:val="24"/>
        </w:rPr>
        <w:t>课堂</w:t>
      </w:r>
      <w:r>
        <w:rPr>
          <w:rFonts w:hint="eastAsia" w:ascii="宋体" w:hAnsi="宋体" w:cs="楷体"/>
          <w:sz w:val="24"/>
          <w:szCs w:val="24"/>
          <w:lang w:eastAsia="zh-CN"/>
        </w:rPr>
        <w:t>教学</w:t>
      </w:r>
      <w:r>
        <w:rPr>
          <w:rFonts w:hint="eastAsia" w:ascii="宋体" w:hAnsi="宋体" w:cs="楷体"/>
          <w:sz w:val="24"/>
          <w:szCs w:val="24"/>
        </w:rPr>
        <w:t>展示活动</w:t>
      </w:r>
      <w:r>
        <w:rPr>
          <w:rFonts w:hint="eastAsia" w:ascii="宋体" w:hAnsi="宋体" w:cs="宋体"/>
          <w:sz w:val="24"/>
          <w:szCs w:val="24"/>
        </w:rPr>
        <w:t>。</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default" w:ascii="宋体" w:hAnsi="宋体" w:eastAsia="宋体" w:cs="宋体"/>
          <w:sz w:val="24"/>
          <w:szCs w:val="24"/>
          <w:lang w:val="en-US" w:eastAsia="zh-CN"/>
        </w:rPr>
      </w:pPr>
      <w:r>
        <w:rPr>
          <w:rFonts w:hint="eastAsia" w:ascii="宋体" w:hAnsi="宋体" w:cs="宋体"/>
          <w:sz w:val="24"/>
          <w:szCs w:val="24"/>
          <w:lang w:val="en-US" w:eastAsia="zh-CN"/>
        </w:rPr>
        <w:t>4.第六次教研活动：如何撰写论文的专题学习。</w:t>
      </w:r>
    </w:p>
    <w:p>
      <w:pPr>
        <w:pStyle w:val="2"/>
        <w:keepNext w:val="0"/>
        <w:keepLines w:val="0"/>
        <w:pageBreakBefore w:val="0"/>
        <w:kinsoku/>
        <w:wordWrap/>
        <w:overflowPunct/>
        <w:topLinePunct w:val="0"/>
        <w:autoSpaceDE/>
        <w:autoSpaceDN/>
        <w:bidi w:val="0"/>
        <w:spacing w:before="0" w:beforeAutospacing="0" w:after="0" w:afterAutospacing="0" w:line="400" w:lineRule="exact"/>
        <w:textAlignment w:val="auto"/>
        <w:outlineLvl w:val="9"/>
        <w:rPr>
          <w:rFonts w:ascii="宋体" w:hAnsi="宋体" w:cs="宋体"/>
          <w:sz w:val="24"/>
          <w:szCs w:val="24"/>
        </w:rPr>
      </w:pPr>
      <w:r>
        <w:rPr>
          <w:rFonts w:hint="eastAsia" w:ascii="宋体" w:hAnsi="宋体" w:cs="宋体"/>
          <w:sz w:val="24"/>
          <w:szCs w:val="24"/>
          <w:lang w:eastAsia="zh-CN"/>
        </w:rPr>
        <w:t>十二</w:t>
      </w:r>
      <w:r>
        <w:rPr>
          <w:rFonts w:hint="eastAsia" w:ascii="宋体" w:hAnsi="宋体" w:cs="宋体"/>
          <w:sz w:val="24"/>
          <w:szCs w:val="24"/>
        </w:rPr>
        <w:t>月份</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cs="宋体"/>
          <w:sz w:val="24"/>
          <w:szCs w:val="24"/>
          <w:lang w:val="en-US" w:eastAsia="zh-CN"/>
        </w:rPr>
        <w:t>参加区大单元整体教学研讨：大单元整体教学视角下的典型课例及数学表达能力进阶提升研究经验交流活动。     （参加人员待通知）</w:t>
      </w:r>
    </w:p>
    <w:p>
      <w:pPr>
        <w:keepNext w:val="0"/>
        <w:keepLines w:val="0"/>
        <w:pageBreakBefore w:val="0"/>
        <w:numPr>
          <w:ilvl w:val="0"/>
          <w:numId w:val="0"/>
        </w:numPr>
        <w:kinsoku/>
        <w:wordWrap/>
        <w:overflowPunct/>
        <w:topLinePunct w:val="0"/>
        <w:autoSpaceDE/>
        <w:autoSpaceDN/>
        <w:bidi w:val="0"/>
        <w:adjustRightInd w:val="0"/>
        <w:snapToGrid w:val="0"/>
        <w:spacing w:line="400" w:lineRule="exact"/>
        <w:textAlignment w:val="auto"/>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2.参加常州市小学数学课程实施成果展示活动。   </w:t>
      </w:r>
      <w:r>
        <w:rPr>
          <w:rFonts w:hint="eastAsia" w:cs="宋体"/>
          <w:sz w:val="24"/>
          <w:szCs w:val="24"/>
          <w:lang w:val="en-US" w:eastAsia="zh-CN"/>
        </w:rPr>
        <w:t>（参加人员待通知）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3.第七次教研活动：两个备课组的教材解读展示。</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hint="eastAsia" w:cs="宋体"/>
          <w:sz w:val="24"/>
          <w:szCs w:val="24"/>
          <w:lang w:val="en-US" w:eastAsia="zh-CN"/>
        </w:rPr>
      </w:pPr>
      <w:r>
        <w:rPr>
          <w:rFonts w:hint="eastAsia" w:ascii="宋体" w:hAnsi="宋体" w:cs="宋体"/>
          <w:sz w:val="24"/>
          <w:szCs w:val="24"/>
          <w:lang w:val="en-US" w:eastAsia="zh-CN"/>
        </w:rPr>
        <w:t>4.</w:t>
      </w:r>
      <w:r>
        <w:rPr>
          <w:rFonts w:hint="eastAsia" w:cs="宋体"/>
          <w:sz w:val="24"/>
          <w:szCs w:val="24"/>
          <w:lang w:val="en-US" w:eastAsia="zh-CN"/>
        </w:rPr>
        <w:t>参加小学数学年会优秀论文评比活动。   （截止：12月10日前交发展中心）</w:t>
      </w:r>
    </w:p>
    <w:p>
      <w:pPr>
        <w:keepNext w:val="0"/>
        <w:keepLines w:val="0"/>
        <w:pageBreakBefore w:val="0"/>
        <w:numPr>
          <w:ilvl w:val="0"/>
          <w:numId w:val="0"/>
        </w:numPr>
        <w:tabs>
          <w:tab w:val="left" w:pos="2232"/>
        </w:tabs>
        <w:kinsoku/>
        <w:wordWrap/>
        <w:overflowPunct/>
        <w:topLinePunct w:val="0"/>
        <w:autoSpaceDE/>
        <w:autoSpaceDN/>
        <w:bidi w:val="0"/>
        <w:spacing w:line="400" w:lineRule="exact"/>
        <w:ind w:leftChars="0"/>
        <w:textAlignment w:val="auto"/>
        <w:outlineLvl w:val="9"/>
        <w:rPr>
          <w:rFonts w:hint="eastAsia" w:cs="宋体"/>
          <w:sz w:val="24"/>
          <w:szCs w:val="24"/>
          <w:lang w:val="en-US" w:eastAsia="zh-CN"/>
        </w:rPr>
      </w:pPr>
      <w:r>
        <w:rPr>
          <w:rFonts w:hint="eastAsia" w:ascii="宋体" w:hAnsi="宋体" w:cs="宋体"/>
          <w:sz w:val="24"/>
          <w:szCs w:val="24"/>
          <w:lang w:val="en-US" w:eastAsia="zh-CN"/>
        </w:rPr>
        <w:t>4.</w:t>
      </w:r>
      <w:r>
        <w:rPr>
          <w:rFonts w:hint="eastAsia" w:ascii="宋体" w:hAnsi="宋体" w:cs="宋体"/>
          <w:sz w:val="24"/>
          <w:szCs w:val="24"/>
        </w:rPr>
        <w:t>配合教导处进行期末常规检查。</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lang w:eastAsia="zh-CN"/>
        </w:rPr>
        <w:t>一</w:t>
      </w:r>
      <w:r>
        <w:rPr>
          <w:rFonts w:hint="eastAsia" w:ascii="宋体" w:hAnsi="宋体" w:cs="宋体"/>
          <w:sz w:val="24"/>
          <w:szCs w:val="24"/>
        </w:rPr>
        <w:t>月份</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ascii="宋体" w:hAnsi="宋体" w:cs="宋体"/>
          <w:sz w:val="24"/>
          <w:szCs w:val="24"/>
        </w:rPr>
        <w:t>1.</w:t>
      </w:r>
      <w:r>
        <w:rPr>
          <w:rFonts w:hint="eastAsia" w:ascii="宋体" w:hAnsi="宋体" w:cs="宋体"/>
          <w:sz w:val="24"/>
          <w:szCs w:val="24"/>
        </w:rPr>
        <w:t>期末结束相关工作。</w:t>
      </w: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p>
    <w:p>
      <w:pPr>
        <w:keepNext w:val="0"/>
        <w:keepLines w:val="0"/>
        <w:pageBreakBefore w:val="0"/>
        <w:tabs>
          <w:tab w:val="left" w:pos="2232"/>
        </w:tabs>
        <w:kinsoku/>
        <w:wordWrap/>
        <w:overflowPunct/>
        <w:topLinePunct w:val="0"/>
        <w:autoSpaceDE/>
        <w:autoSpaceDN/>
        <w:bidi w:val="0"/>
        <w:spacing w:line="400" w:lineRule="exact"/>
        <w:textAlignment w:val="auto"/>
        <w:outlineLvl w:val="9"/>
        <w:rPr>
          <w:rFonts w:ascii="宋体" w:hAnsi="宋体" w:cs="宋体"/>
          <w:sz w:val="24"/>
          <w:szCs w:val="24"/>
        </w:rPr>
      </w:pPr>
      <w:r>
        <w:rPr>
          <w:rFonts w:hint="eastAsia" w:ascii="宋体" w:hAnsi="宋体" w:cs="宋体"/>
          <w:sz w:val="24"/>
          <w:szCs w:val="24"/>
        </w:rPr>
        <w:t xml:space="preserve"> </w:t>
      </w:r>
    </w:p>
    <w:p>
      <w:pPr>
        <w:keepNext w:val="0"/>
        <w:keepLines w:val="0"/>
        <w:pageBreakBefore w:val="0"/>
        <w:kinsoku/>
        <w:wordWrap/>
        <w:overflowPunct/>
        <w:topLinePunct w:val="0"/>
        <w:autoSpaceDE/>
        <w:autoSpaceDN/>
        <w:bidi w:val="0"/>
        <w:spacing w:line="400" w:lineRule="exact"/>
        <w:textAlignment w:val="auto"/>
        <w:outlineLvl w:val="9"/>
        <w:rPr>
          <w:sz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文鼎书宋">
    <w:panose1 w:val="02020600000000000000"/>
    <w:charset w:val="86"/>
    <w:family w:val="auto"/>
    <w:pitch w:val="default"/>
    <w:sig w:usb0="A00002BF" w:usb1="184F6CF8"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B8B08"/>
    <w:multiLevelType w:val="singleLevel"/>
    <w:tmpl w:val="559B8B0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5A9"/>
    <w:rsid w:val="000D55F5"/>
    <w:rsid w:val="001225A9"/>
    <w:rsid w:val="0017623E"/>
    <w:rsid w:val="001B74E3"/>
    <w:rsid w:val="004B2400"/>
    <w:rsid w:val="005D501C"/>
    <w:rsid w:val="008C3E85"/>
    <w:rsid w:val="00A27384"/>
    <w:rsid w:val="00A45E84"/>
    <w:rsid w:val="00B94B14"/>
    <w:rsid w:val="00C34355"/>
    <w:rsid w:val="00EE17B7"/>
    <w:rsid w:val="02884C50"/>
    <w:rsid w:val="06AD3369"/>
    <w:rsid w:val="0D400150"/>
    <w:rsid w:val="1A8C545A"/>
    <w:rsid w:val="1F04323A"/>
    <w:rsid w:val="30A74AF9"/>
    <w:rsid w:val="48474F3D"/>
    <w:rsid w:val="6EBB63D2"/>
    <w:rsid w:val="7973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331</Words>
  <Characters>1892</Characters>
  <Lines>15</Lines>
  <Paragraphs>4</Paragraphs>
  <TotalTime>11</TotalTime>
  <ScaleCrop>false</ScaleCrop>
  <LinksUpToDate>false</LinksUpToDate>
  <CharactersWithSpaces>2219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2018-09-09T12:18:00Z</dcterms:created>
  <dc:creator>Microsoft Office 用户</dc:creator>
  <cp:lastModifiedBy>夜空中最亮的星</cp:lastModifiedBy>
  <dcterms:modified xsi:type="dcterms:W3CDTF">2021-09-12T05:15:43Z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