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教师对双减政策的看法</w:t>
      </w:r>
      <w:bookmarkEnd w:id="0"/>
    </w:p>
    <w:p>
      <w:p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礼河实验学校</w:t>
      </w:r>
      <w:r>
        <w:rPr>
          <w:rFonts w:hint="eastAsia" w:asciiTheme="majorEastAsia" w:hAnsiTheme="majorEastAsia" w:eastAsiaTheme="majorEastAsia" w:cstheme="majorEastAsia"/>
          <w:sz w:val="28"/>
          <w:szCs w:val="28"/>
          <w:lang w:val="en-US" w:eastAsia="zh-CN"/>
        </w:rPr>
        <w:t xml:space="preserve">   曹志芬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7月24日发布的《关于进一步减轻义务教育阶段学生作业负担和校外培训负担的意见》 明确提出“双减”工作目标：学生过重作业负担和校外培训负担、家庭教育支出和家长相应精力负担1年内有效减轻、3年内成效显著，人民群众教育满意度明显提升。双减政策一石激起千层浪。尤其是针对教育培训机构，主要影响包括培训机构数量、培训时间、培训价格的限制和禁止资本化。之所以双减政策冲击力度如此大，正是因为当前教育问题已成为目前最热的民生问题之一。“底层放弃教育，中产过度焦虑，上层不玩中国高考”，已成为当下中国社会生动的阶层教育画像。对中产阶层而言，即便“用尽全力，过着平凡的一生”，但仍要力保中产地位不下滑，孩子不仅不能输在起跑线上，在人生的任何时段、任何领域，他们都不能输给他人。因此，阶层门票高涨——教育成为阶层军火，一线城市一个孩子上学的开支相当于买一辆解放军99式主战坦克。正是由于维护阶层地位，孩子和家长的负担并没有减少，只是从课内转向了课外，从学校转向了家长，因为要上好学校，最终还得拼各种成绩与名次。可以说，维护阶层地位与校内减负共同成就了过去十几年校外培训市场的“黄金时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而</w:t>
      </w:r>
      <w:r>
        <w:rPr>
          <w:rFonts w:hint="eastAsia" w:asciiTheme="minorEastAsia" w:hAnsiTheme="minorEastAsia" w:eastAsiaTheme="minorEastAsia" w:cstheme="minorEastAsia"/>
          <w:sz w:val="24"/>
          <w:szCs w:val="24"/>
        </w:rPr>
        <w:t>此次双减政策正是对此给予矫正。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那么，具体</w:t>
      </w:r>
      <w:r>
        <w:rPr>
          <w:rFonts w:hint="eastAsia" w:asciiTheme="minorEastAsia" w:hAnsiTheme="minorEastAsia" w:eastAsiaTheme="minorEastAsia" w:cstheme="minorEastAsia"/>
          <w:sz w:val="24"/>
          <w:szCs w:val="24"/>
          <w:lang w:eastAsia="zh-CN"/>
        </w:rPr>
        <w:t>作为</w:t>
      </w:r>
      <w:r>
        <w:rPr>
          <w:rFonts w:hint="eastAsia" w:asciiTheme="minorEastAsia" w:hAnsiTheme="minorEastAsia" w:eastAsiaTheme="minorEastAsia" w:cstheme="minorEastAsia"/>
          <w:sz w:val="24"/>
          <w:szCs w:val="24"/>
        </w:rPr>
        <w:t>老师</w:t>
      </w:r>
      <w:r>
        <w:rPr>
          <w:rFonts w:hint="eastAsia" w:asciiTheme="minorEastAsia" w:hAnsiTheme="minorEastAsia" w:eastAsiaTheme="minorEastAsia" w:cstheme="minorEastAsia"/>
          <w:sz w:val="24"/>
          <w:szCs w:val="24"/>
          <w:lang w:eastAsia="zh-CN"/>
        </w:rPr>
        <w:t>的我们</w:t>
      </w:r>
      <w:r>
        <w:rPr>
          <w:rFonts w:hint="eastAsia" w:asciiTheme="minorEastAsia" w:hAnsiTheme="minorEastAsia" w:eastAsiaTheme="minorEastAsia" w:cstheme="minorEastAsia"/>
          <w:sz w:val="24"/>
          <w:szCs w:val="24"/>
        </w:rPr>
        <w:t>，该怎么做呢？是不是相当于没有教学压力了？课堂知识不需要再认真传授了？不需要再给学生布置作业了？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不然，减轻学生学业负担并不代表没有负担，减轻学生作业负担也并不代表没有作业。课后练习包括重复性训练与实践性活动等都是检验知识理解与运用的重要手段。因此，减轻学生过重学业负担要深入研究减什么，多样化探索如何减，改变教育教学方式，提高师资队伍水平，保障学校教育的基本学业标准不降低，是落实‘双减’工作的基础。否则，盲目减负则会以降低学生学业质量为代价，与改革的目标也不相符。那么，面对“双减”，一线教师应该怎么应对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1、加强学习，提高认识，积极更新教育理念。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师们要理解国家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2、充分钻研教材教法，发展素养，提升能力。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3、以生为本，植根课堂。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4、提高作业练习的设计水平，降低作业量，提升作业质量。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馈的管理水平。从源头上降低以刷题为习惯的作业模式，降低作业总量，提高作业的训练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譬如说物理作业可以形式多样化设计。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于初中物理学科来说，老师在作业设计方面发挥的空间还是足够多大的，只要老是有创新作业形式的想法，那么一定会设计出形式多样的物理作业。比如，老师可以布置学生在家里、实验室印证一些简单的物理现象，给予学生充分的发挥空间；又如，老师在讲授与“噪音污染”相关的知识时，可以带领学生走出课堂、走出校园，引导学生亲自去一些建筑工地、繁华商区的外围观察真正的噪声污染。与此类似的物理作业形式还有很多，相信这样有趣灵活的作业形式，定然对学生学习效率的提升有着莫大帮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5、终身学习，持续发展。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一名人民教师，我们时时刻刻都行走在教育教学这一条“知行合一”的行动研究的道路上。在这条路上，我们会遇到问题、分析问题，解决问题，我们会调整改进提升。然后我们又会发现新的问题，周而复始、循环往复、螺旋提升进而深度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教育教学，需要我们每一个教育人勤于学习，勇于实践，善与反思，乐于分享。只有这样，“双减”政策下的教师才会有更加清晰的奋斗目标，我们的教育人生才会更有意义。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61DC7"/>
    <w:rsid w:val="661B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2021-09-03T03:34:28Z</dcterms:created>
  <dc:creator>Administrator</dc:creator>
  <cp:lastModifiedBy>Administrator</cp:lastModifiedBy>
  <dcterms:modified xsi:type="dcterms:W3CDTF">2021-09-03T05:40:30Z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