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Heiti SC Light" w:hAnsi="Heiti SC Light" w:eastAsia="Heiti SC Light" w:cs="Heiti SC Light"/>
          <w:sz w:val="44"/>
          <w:szCs w:val="44"/>
          <w:lang w:val="en-US" w:eastAsia="zh-Hans"/>
        </w:rPr>
      </w:pPr>
      <w:r>
        <w:rPr>
          <w:rFonts w:hint="eastAsia" w:ascii="Heiti SC Light" w:hAnsi="Heiti SC Light" w:eastAsia="Heiti SC Light" w:cs="Heiti SC Light"/>
          <w:sz w:val="44"/>
          <w:szCs w:val="44"/>
          <w:lang w:val="en-US" w:eastAsia="zh-Hans"/>
        </w:rPr>
        <w:t>立足当下</w:t>
      </w:r>
      <w:r>
        <w:rPr>
          <w:rFonts w:hint="eastAsia" w:ascii="Heiti SC Light" w:hAnsi="Heiti SC Light" w:eastAsia="Heiti SC Light" w:cs="Heiti SC Light"/>
          <w:sz w:val="44"/>
          <w:szCs w:val="44"/>
          <w:lang w:eastAsia="zh-Hans"/>
        </w:rPr>
        <w:t>，</w:t>
      </w:r>
      <w:r>
        <w:rPr>
          <w:rFonts w:hint="eastAsia" w:ascii="Heiti SC Light" w:hAnsi="Heiti SC Light" w:eastAsia="Heiti SC Light" w:cs="Heiti SC Light"/>
          <w:sz w:val="44"/>
          <w:szCs w:val="44"/>
          <w:lang w:val="en-US" w:eastAsia="zh-Hans"/>
        </w:rPr>
        <w:t>让“双减”明“减”实“加”</w:t>
      </w:r>
    </w:p>
    <w:p>
      <w:pPr>
        <w:ind w:firstLine="1800" w:firstLineChars="500"/>
        <w:jc w:val="center"/>
        <w:rPr>
          <w:rFonts w:hint="eastAsia" w:ascii="Heiti SC Light" w:hAnsi="Heiti SC Light" w:eastAsia="Heiti SC Light" w:cs="Heiti SC Light"/>
          <w:sz w:val="36"/>
          <w:szCs w:val="36"/>
          <w:lang w:val="en-US" w:eastAsia="zh-Hans"/>
        </w:rPr>
      </w:pPr>
      <w:r>
        <w:rPr>
          <w:rFonts w:hint="default" w:ascii="Heiti SC Light" w:hAnsi="Heiti SC Light" w:eastAsia="Heiti SC Light" w:cs="Heiti SC Light"/>
          <w:sz w:val="36"/>
          <w:szCs w:val="36"/>
          <w:lang w:eastAsia="zh-Hans"/>
        </w:rPr>
        <w:t xml:space="preserve">        </w:t>
      </w:r>
      <w:bookmarkStart w:id="0" w:name="_GoBack"/>
      <w:bookmarkEnd w:id="0"/>
      <w:r>
        <w:rPr>
          <w:rFonts w:hint="eastAsia" w:ascii="Heiti SC Light" w:hAnsi="Heiti SC Light" w:eastAsia="Heiti SC Light" w:cs="Heiti SC Light"/>
          <w:sz w:val="36"/>
          <w:szCs w:val="36"/>
          <w:lang w:eastAsia="zh-Hans"/>
        </w:rPr>
        <w:t>——“</w:t>
      </w:r>
      <w:r>
        <w:rPr>
          <w:rFonts w:hint="eastAsia" w:ascii="Heiti SC Light" w:hAnsi="Heiti SC Light" w:eastAsia="Heiti SC Light" w:cs="Heiti SC Light"/>
          <w:sz w:val="36"/>
          <w:szCs w:val="36"/>
          <w:lang w:val="en-US" w:eastAsia="zh-Hans"/>
        </w:rPr>
        <w:t>双减”政策下的一点感想</w:t>
      </w:r>
    </w:p>
    <w:p>
      <w:pPr>
        <w:jc w:val="center"/>
        <w:rPr>
          <w:rFonts w:hint="eastAsia" w:asciiTheme="minorEastAsia" w:hAnsiTheme="minorEastAsia" w:eastAsiaTheme="minorEastAsia" w:cstheme="minorEastAsia"/>
          <w:sz w:val="24"/>
          <w:szCs w:val="24"/>
          <w:lang w:val="en-US" w:eastAsia="zh-Hans"/>
        </w:rPr>
      </w:pPr>
      <w:r>
        <w:rPr>
          <w:rFonts w:hint="eastAsia" w:asciiTheme="majorEastAsia" w:hAnsiTheme="majorEastAsia" w:eastAsiaTheme="majorEastAsia" w:cstheme="majorEastAsia"/>
          <w:sz w:val="28"/>
          <w:szCs w:val="28"/>
          <w:lang w:val="en-US" w:eastAsia="zh-Hans"/>
        </w:rPr>
        <w:t>曹静</w:t>
      </w:r>
      <w:r>
        <w:rPr>
          <w:rFonts w:hint="eastAsia" w:asciiTheme="majorEastAsia" w:hAnsiTheme="majorEastAsia" w:eastAsiaTheme="majorEastAsia" w:cstheme="majorEastAsia"/>
          <w:sz w:val="28"/>
          <w:szCs w:val="28"/>
          <w:lang w:eastAsia="zh-Hans"/>
        </w:rPr>
        <w:t xml:space="preserve">  </w:t>
      </w:r>
      <w:r>
        <w:rPr>
          <w:rFonts w:hint="eastAsia" w:asciiTheme="majorEastAsia" w:hAnsiTheme="majorEastAsia" w:eastAsiaTheme="majorEastAsia" w:cstheme="majorEastAsia"/>
          <w:sz w:val="28"/>
          <w:szCs w:val="28"/>
          <w:lang w:val="en-US" w:eastAsia="zh-Hans"/>
        </w:rPr>
        <w:t>礼河实验学校</w:t>
      </w:r>
    </w:p>
    <w:p>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2021年7月24日，中共中央办公厅、国务院办公厅印发了《关于进一步减轻义务教育阶段学生作业负担和校外培训负担的意见》，并发出通知，要求各地区各部门结合实际认真贯彻落实，8大部分30小条，正式压向70万教培机构。</w:t>
      </w:r>
    </w:p>
    <w:p>
      <w:pPr>
        <w:spacing w:line="360" w:lineRule="auto"/>
        <w:rPr>
          <w:rFonts w:hint="default" w:asciiTheme="minorEastAsia" w:hAnsi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7月24日这一天，“双减”出台，可谓是一石激起千层浪，也必定是载入教育史上的一件大事。行业震荡，企业惊慌，股市暴跌。众多的教育股应声暴跌，一些公司跌浮60、70%，乃至跌停。</w:t>
      </w:r>
      <w:r>
        <w:rPr>
          <w:rFonts w:hint="eastAsia" w:asciiTheme="minorEastAsia" w:hAnsiTheme="minorEastAsia" w:cstheme="minorEastAsia"/>
          <w:sz w:val="24"/>
          <w:szCs w:val="24"/>
          <w:lang w:val="en-US" w:eastAsia="zh-Hans"/>
        </w:rPr>
        <w:t>针对这一政策</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我做几点思考</w:t>
      </w:r>
      <w:r>
        <w:rPr>
          <w:rFonts w:hint="default" w:asciiTheme="minorEastAsia" w:hAnsiTheme="minorEastAsia" w:cstheme="minorEastAsia"/>
          <w:sz w:val="24"/>
          <w:szCs w:val="24"/>
          <w:lang w:eastAsia="zh-Hans"/>
        </w:rPr>
        <w:t>。</w:t>
      </w:r>
    </w:p>
    <w:p>
      <w:pPr>
        <w:spacing w:line="360" w:lineRule="auto"/>
        <w:rPr>
          <w:rFonts w:hint="default" w:asciiTheme="minorEastAsia" w:hAnsiTheme="minorEastAsia" w:cstheme="minorEastAsia"/>
          <w:sz w:val="24"/>
          <w:szCs w:val="24"/>
          <w:lang w:eastAsia="zh-Hans"/>
        </w:rPr>
      </w:pPr>
    </w:p>
    <w:p>
      <w:pPr>
        <w:spacing w:line="360" w:lineRule="auto"/>
        <w:jc w:val="center"/>
        <w:rPr>
          <w:rFonts w:hint="eastAsia" w:asciiTheme="minorEastAsia" w:hAnsiTheme="minorEastAsia" w:cstheme="minorEastAsia"/>
          <w:b/>
          <w:bCs/>
          <w:sz w:val="24"/>
          <w:szCs w:val="24"/>
          <w:lang w:val="en-US" w:eastAsia="zh-Hans"/>
        </w:rPr>
      </w:pPr>
      <w:r>
        <w:rPr>
          <w:rFonts w:hint="eastAsia" w:asciiTheme="minorEastAsia" w:hAnsiTheme="minorEastAsia" w:cstheme="minorEastAsia"/>
          <w:b/>
          <w:bCs/>
          <w:sz w:val="24"/>
          <w:szCs w:val="24"/>
          <w:lang w:val="en-US" w:eastAsia="zh-Hans"/>
        </w:rPr>
        <w:t>从现象</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分析现状</w:t>
      </w:r>
    </w:p>
    <w:p>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很多人认为，来势凶猛的</w:t>
      </w:r>
      <w:r>
        <w:rPr>
          <w:rFonts w:hint="eastAsia" w:asciiTheme="minorEastAsia" w:hAnsiTheme="minorEastAsia" w:cstheme="minorEastAsia"/>
          <w:sz w:val="24"/>
          <w:szCs w:val="24"/>
          <w:lang w:eastAsia="zh-Hans"/>
        </w:rPr>
        <w:t>“</w:t>
      </w:r>
      <w:r>
        <w:rPr>
          <w:rFonts w:hint="eastAsia" w:asciiTheme="minorEastAsia" w:hAnsiTheme="minorEastAsia" w:eastAsiaTheme="minorEastAsia" w:cstheme="minorEastAsia"/>
          <w:sz w:val="24"/>
          <w:szCs w:val="24"/>
          <w:lang w:eastAsia="zh-Hans"/>
        </w:rPr>
        <w:t>双减</w:t>
      </w:r>
      <w:r>
        <w:rPr>
          <w:rFonts w:hint="eastAsia" w:asciiTheme="minorEastAsia" w:hAnsiTheme="minorEastAsia" w:cstheme="minorEastAsia"/>
          <w:sz w:val="24"/>
          <w:szCs w:val="24"/>
          <w:lang w:eastAsia="zh-Hans"/>
        </w:rPr>
        <w:t>”</w:t>
      </w:r>
      <w:r>
        <w:rPr>
          <w:rFonts w:hint="eastAsia" w:asciiTheme="minorEastAsia" w:hAnsiTheme="minorEastAsia" w:eastAsiaTheme="minorEastAsia" w:cstheme="minorEastAsia"/>
          <w:sz w:val="24"/>
          <w:szCs w:val="24"/>
          <w:lang w:eastAsia="zh-Hans"/>
        </w:rPr>
        <w:t>政策是为了将培训机构赶尽杀绝，不留一丝余地。所以，除了培训机构焦虑，家长们也很焦虑。且随着最近各大机构对“双减”的不同“解读”，出台了花样百出的告知书，迷茫的家长越来越多，</w:t>
      </w:r>
      <w:r>
        <w:rPr>
          <w:rFonts w:hint="eastAsia" w:asciiTheme="minorEastAsia" w:hAnsiTheme="minorEastAsia" w:cstheme="minorEastAsia"/>
          <w:sz w:val="24"/>
          <w:szCs w:val="24"/>
          <w:lang w:val="en-US" w:eastAsia="zh-Hans"/>
        </w:rPr>
        <w:t>当然</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一线教师在“双减”政策出台后也是议论纷纷</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喜忧参半</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这是一件与所有教育人都挂钩的大事</w:t>
      </w:r>
      <w:r>
        <w:rPr>
          <w:rFonts w:hint="default" w:asciiTheme="minorEastAsia" w:hAnsiTheme="minorEastAsia" w:cstheme="minorEastAsia"/>
          <w:sz w:val="24"/>
          <w:szCs w:val="24"/>
          <w:lang w:eastAsia="zh-Hans"/>
        </w:rPr>
        <w:t>。</w:t>
      </w:r>
    </w:p>
    <w:p>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此次由中共中央办公厅国务院办公厅印发《关于进一步减轻义务教育阶段学生作业负担和校外培训负担的意见》文件，简称“双减”，共8大部分，30小条。8大部分的内容，从校内、校外以及教育整体环境三个维度做了要求和规范</w:t>
      </w:r>
      <w:r>
        <w:rPr>
          <w:rFonts w:hint="default" w:asciiTheme="minorEastAsia" w:hAnsiTheme="minorEastAsia" w:cstheme="minorEastAsia"/>
          <w:sz w:val="24"/>
          <w:szCs w:val="24"/>
          <w:lang w:eastAsia="zh-Hans"/>
        </w:rPr>
        <w:t>。</w:t>
      </w:r>
      <w:r>
        <w:rPr>
          <w:rFonts w:hint="eastAsia" w:asciiTheme="minorEastAsia" w:hAnsiTheme="minorEastAsia" w:eastAsiaTheme="minorEastAsia" w:cstheme="minorEastAsia"/>
          <w:sz w:val="24"/>
          <w:szCs w:val="24"/>
          <w:lang w:eastAsia="zh-Hans"/>
        </w:rPr>
        <w:t>从校内的维度来看，国家下决心要“全面压减作业总量和时长，减轻学生过重作业负担”，从健全作业管理机制、健全作业管理机制、提高作业设计质量、加强作业完成指导以及科学利用课余时间几个方面，全方位的帮助义务教育阶段的学生减少作业压力，规范教师职责，让教育回归学校，彰显教育的本质。</w:t>
      </w:r>
    </w:p>
    <w:p>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我个人非常赞同“健全作业管理机制“中“严禁给家长布置或变相布置作业，严禁要求家长检查、批改作业”这两项内容。让家长回到家长该有的位置，不要因为作业问题影响亲子关系从而让孩子的负面情绪有一个可以信赖的</w:t>
      </w:r>
      <w:r>
        <w:rPr>
          <w:rFonts w:hint="eastAsia" w:asciiTheme="minorEastAsia" w:hAnsiTheme="minorEastAsia" w:cstheme="minorEastAsia"/>
          <w:sz w:val="24"/>
          <w:szCs w:val="24"/>
          <w:lang w:val="en-US" w:eastAsia="zh-Hans"/>
        </w:rPr>
        <w:t>发泄</w:t>
      </w:r>
      <w:r>
        <w:rPr>
          <w:rFonts w:hint="eastAsia" w:asciiTheme="minorEastAsia" w:hAnsiTheme="minorEastAsia" w:eastAsiaTheme="minorEastAsia" w:cstheme="minorEastAsia"/>
          <w:sz w:val="24"/>
          <w:szCs w:val="24"/>
          <w:lang w:eastAsia="zh-Hans"/>
        </w:rPr>
        <w:t>口，减缓孩子的学业压力。在“保证课间”这一条里，要求学校要引导学生自愿参加课后服务。课后服务结束时间原则上不早于当地正常下班时间。</w:t>
      </w:r>
      <w:r>
        <w:rPr>
          <w:rFonts w:hint="eastAsia" w:asciiTheme="minorEastAsia" w:hAnsiTheme="minorEastAsia" w:cstheme="minorEastAsia"/>
          <w:sz w:val="24"/>
          <w:szCs w:val="24"/>
          <w:lang w:val="en-US" w:eastAsia="zh-Hans"/>
        </w:rPr>
        <w:t>其实</w:t>
      </w:r>
      <w:r>
        <w:rPr>
          <w:rFonts w:hint="eastAsia" w:asciiTheme="minorEastAsia" w:hAnsiTheme="minorEastAsia" w:eastAsiaTheme="minorEastAsia" w:cstheme="minorEastAsia"/>
          <w:sz w:val="24"/>
          <w:szCs w:val="24"/>
          <w:lang w:eastAsia="zh-Hans"/>
        </w:rPr>
        <w:t>从这里我们</w:t>
      </w:r>
      <w:r>
        <w:rPr>
          <w:rFonts w:hint="eastAsia" w:asciiTheme="minorEastAsia" w:hAnsiTheme="minorEastAsia" w:cstheme="minorEastAsia"/>
          <w:sz w:val="24"/>
          <w:szCs w:val="24"/>
          <w:lang w:val="en-US" w:eastAsia="zh-Hans"/>
        </w:rPr>
        <w:t>就</w:t>
      </w:r>
      <w:r>
        <w:rPr>
          <w:rFonts w:hint="eastAsia" w:asciiTheme="minorEastAsia" w:hAnsiTheme="minorEastAsia" w:eastAsiaTheme="minorEastAsia" w:cstheme="minorEastAsia"/>
          <w:sz w:val="24"/>
          <w:szCs w:val="24"/>
          <w:lang w:eastAsia="zh-Hans"/>
        </w:rPr>
        <w:t>可以看出，国家从时间上就切断了晚托班、托管班等辅导作业性质的可能性，可见国家的力度和决心。另外，双减政策中还提到“加强面批讲解，认真分析学情，做好答疑辅导。不得要求学生自批自改作业。”我认为对于“面批讲解，答疑辅导”这种个性化的需求都能专门行文规范，或许未来教育模式也会发生些许变化，满足个别“吃不饱”的学生，也是有可能的。从校外的维度来看，双减的一系列制度和规范可谓“精准狠”。</w:t>
      </w:r>
    </w:p>
    <w:p>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cstheme="minorEastAsia"/>
          <w:sz w:val="24"/>
          <w:szCs w:val="24"/>
          <w:lang w:val="en-US" w:eastAsia="zh-Hans"/>
        </w:rPr>
        <w:t>回到</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双减”政策最简单的阐述</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是减少学生校内作业</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减少校外补课</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如何在“减法”中做“加法”</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如何让学生在减负的同时</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又能在学习中取得更进一步的效果</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如何利用每天有限的在校时间</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让学生德智体美劳全面发展</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我想</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这才是我们要在这项政策下首先要思考的</w:t>
      </w:r>
      <w:r>
        <w:rPr>
          <w:rFonts w:hint="default" w:asciiTheme="minorEastAsia" w:hAnsiTheme="minorEastAsia" w:cstheme="minorEastAsia"/>
          <w:sz w:val="24"/>
          <w:szCs w:val="24"/>
          <w:lang w:eastAsia="zh-Hans"/>
        </w:rPr>
        <w:t>。</w:t>
      </w:r>
    </w:p>
    <w:p>
      <w:pPr>
        <w:spacing w:line="360" w:lineRule="auto"/>
        <w:ind w:firstLine="480" w:firstLineChars="200"/>
        <w:rPr>
          <w:rFonts w:hint="eastAsia" w:asciiTheme="minorEastAsia" w:hAnsiTheme="minorEastAsia" w:eastAsiaTheme="minorEastAsia" w:cstheme="minorEastAsia"/>
          <w:sz w:val="24"/>
          <w:szCs w:val="24"/>
          <w:lang w:eastAsia="zh-Hans"/>
        </w:rPr>
      </w:pPr>
    </w:p>
    <w:p>
      <w:pPr>
        <w:spacing w:line="360" w:lineRule="auto"/>
        <w:jc w:val="center"/>
        <w:rPr>
          <w:rFonts w:hint="eastAsia" w:asciiTheme="minorEastAsia" w:hAnsiTheme="minorEastAsia" w:eastAsiaTheme="minorEastAsia" w:cstheme="minorEastAsia"/>
          <w:b/>
          <w:bCs/>
          <w:sz w:val="24"/>
          <w:szCs w:val="24"/>
          <w:lang w:val="en-US" w:eastAsia="zh-Hans"/>
        </w:rPr>
      </w:pPr>
      <w:r>
        <w:rPr>
          <w:rFonts w:hint="eastAsia" w:asciiTheme="minorEastAsia" w:hAnsiTheme="minorEastAsia" w:cstheme="minorEastAsia"/>
          <w:b/>
          <w:bCs/>
          <w:sz w:val="24"/>
          <w:szCs w:val="24"/>
          <w:lang w:val="en-US" w:eastAsia="zh-Hans"/>
        </w:rPr>
        <w:t>看本质</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立足当下</w:t>
      </w:r>
    </w:p>
    <w:p>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cstheme="minorEastAsia"/>
          <w:sz w:val="24"/>
          <w:szCs w:val="24"/>
          <w:lang w:val="en-US" w:eastAsia="zh-Hans"/>
        </w:rPr>
        <w:t>在这样一个政策出台的背景下</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在老师家长内心乱作一团的现象下</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作为一线教师</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我在思考之余</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不禁想到了</w:t>
      </w:r>
      <w:r>
        <w:rPr>
          <w:rFonts w:hint="eastAsia" w:asciiTheme="minorEastAsia" w:hAnsiTheme="minorEastAsia" w:eastAsiaTheme="minorEastAsia" w:cstheme="minorEastAsia"/>
          <w:sz w:val="24"/>
          <w:szCs w:val="24"/>
          <w:lang w:eastAsia="zh-Hans"/>
        </w:rPr>
        <w:t>“挑山工”精神</w:t>
      </w:r>
      <w:r>
        <w:rPr>
          <w:rFonts w:hint="default" w:asciiTheme="minorEastAsia" w:hAnsiTheme="minorEastAsia" w:cstheme="minorEastAsia"/>
          <w:sz w:val="24"/>
          <w:szCs w:val="24"/>
          <w:lang w:eastAsia="zh-Hans"/>
        </w:rPr>
        <w:t>。</w:t>
      </w:r>
    </w:p>
    <w:p>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作家冯骥才在泰安市举行的荣誉市民颁证仪式上的深情表述</w:t>
      </w:r>
      <w:r>
        <w:rPr>
          <w:rFonts w:hint="default" w:asciiTheme="minorEastAsia" w:hAnsiTheme="minorEastAsia" w:cstheme="minorEastAsia"/>
          <w:sz w:val="24"/>
          <w:szCs w:val="24"/>
          <w:lang w:eastAsia="zh-Hans"/>
        </w:rPr>
        <w:t>：</w:t>
      </w:r>
      <w:r>
        <w:rPr>
          <w:rFonts w:hint="eastAsia" w:asciiTheme="minorEastAsia" w:hAnsiTheme="minorEastAsia" w:eastAsiaTheme="minorEastAsia" w:cstheme="minorEastAsia"/>
          <w:sz w:val="24"/>
          <w:szCs w:val="24"/>
          <w:lang w:eastAsia="zh-Hans"/>
        </w:rPr>
        <w:t>“在我的创作生涯中，有一种精神、一种力量，就是与挑山工联在一起的。它已经注入我的骨髓，我要水远地将它保留”。毫无疑问，因有挑山工精神，冯骥才在文学的这座“泰山”上，不畏艰辛，勇于登攀，经过十八盘，登到了文学的“南天门”，不仅自己取得了创作成就，而且让越来越多的人从中得到了砥砺。时代需要挑山工精神，我们应该注重这种精神的传承，弘扬新时代泰山挑山工”精神。</w:t>
      </w:r>
    </w:p>
    <w:p>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挑山工，似乎自古就有，在被誉为五岳之首的泰山，挑山工每天身担重物，从山下直挑到云雾缭绕的山顶，期间的艰辛可以想象。“目标在峰顶，困难在脚下，任务在肩头，热血在胸中，激情永不息。”这就是对挑山工最真实的写照。虽然现代化机械的不断出现，使得挑山工的数量减少，但挑山工精神不会失色。我们有责任弘扬新时代泰山“挑山工精神。</w:t>
      </w:r>
    </w:p>
    <w:p>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cstheme="minorEastAsia"/>
          <w:sz w:val="24"/>
          <w:szCs w:val="24"/>
          <w:lang w:val="en-US" w:eastAsia="zh-Hans"/>
        </w:rPr>
        <w:t>其实在“双减”新政策的背景下</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每个人都是在摸索中前进的</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前路有未知的恐惧和挑战</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路上有社会各界关注的压力和家长们的期冀</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我们不知道最终会有到哪里</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但目的只有一条</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一切为了学生</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所以我们更加</w:t>
      </w:r>
      <w:r>
        <w:rPr>
          <w:rFonts w:hint="eastAsia" w:asciiTheme="minorEastAsia" w:hAnsiTheme="minorEastAsia" w:eastAsiaTheme="minorEastAsia" w:cstheme="minorEastAsia"/>
          <w:sz w:val="24"/>
          <w:szCs w:val="24"/>
          <w:lang w:eastAsia="zh-Hans"/>
        </w:rPr>
        <w:t>要坚定目标追求。心中有理想，脚下有力量。唯有秉持泰山“挑山工”“登峰造极”的精神，“会当凌绝顶”，方能欣赏到“无限风光在险峰”的绝妙景致，才能铸就“一览众山小”“登泰山而小天下”的博大胸怀与气魄</w:t>
      </w:r>
      <w:r>
        <w:rPr>
          <w:rFonts w:hint="default" w:asciiTheme="minorEastAsia" w:hAnsiTheme="minorEastAsia" w:cstheme="minorEastAsia"/>
          <w:sz w:val="24"/>
          <w:szCs w:val="24"/>
          <w:lang w:eastAsia="zh-Hans"/>
        </w:rPr>
        <w:t>，</w:t>
      </w:r>
      <w:r>
        <w:rPr>
          <w:rFonts w:hint="eastAsia" w:asciiTheme="minorEastAsia" w:hAnsiTheme="minorEastAsia" w:eastAsiaTheme="minorEastAsia" w:cstheme="minorEastAsia"/>
          <w:sz w:val="24"/>
          <w:szCs w:val="24"/>
          <w:lang w:eastAsia="zh-Hans"/>
        </w:rPr>
        <w:t>要不怕困难勇于担当。“挑山工”是泰山精神的化身，是行走的泰山，他们勇于挑起生活的重担，体现了“责任重于泰山”的担当精神。当前世界，机遇与挑战并存、风险与发展同在，需要我们以“明知山有虎偏向虎山行”的勇气、“不破楼兰终不还”的决心，以直面问题、破解难题的担当。</w:t>
      </w:r>
    </w:p>
    <w:p>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cstheme="minorEastAsia"/>
          <w:sz w:val="24"/>
          <w:szCs w:val="24"/>
          <w:lang w:val="en-US" w:eastAsia="zh-Hans"/>
        </w:rPr>
        <w:t>而作为术科老师</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我们能做的就是尽可能的为学生制定丰富多彩的课外活动</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从各个不同的艺术领域出发</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全方位的培养学生发现美</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感受美</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创造美的能力</w:t>
      </w:r>
      <w:r>
        <w:rPr>
          <w:rFonts w:hint="default" w:asciiTheme="minorEastAsia" w:hAnsiTheme="minorEastAsia" w:cstheme="minorEastAsia"/>
          <w:sz w:val="24"/>
          <w:szCs w:val="24"/>
          <w:lang w:eastAsia="zh-Hans"/>
        </w:rPr>
        <w:t>。</w:t>
      </w:r>
    </w:p>
    <w:p>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身处这个跌宕起伏、激动人心的创新与变革时代，无论你在田间还是在工厂，无论你是求学还是</w:t>
      </w:r>
      <w:r>
        <w:rPr>
          <w:rFonts w:hint="eastAsia" w:asciiTheme="minorEastAsia" w:hAnsiTheme="minorEastAsia" w:cstheme="minorEastAsia"/>
          <w:sz w:val="24"/>
          <w:szCs w:val="24"/>
          <w:lang w:val="en-US" w:eastAsia="zh-Hans"/>
        </w:rPr>
        <w:t>教学</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eastAsia="zh-Hans"/>
        </w:rPr>
        <w:t>每一个人，其实都是自己岗位上的“挑工”。让我们弘扬新时代泰山挑山工”精神，在实现中华民族伟大复兴的征程中不断超越自我，翻越一个又一个创新与变革的高峰</w:t>
      </w:r>
      <w:r>
        <w:rPr>
          <w:rFonts w:hint="default" w:asciiTheme="minorEastAsia" w:hAnsiTheme="minorEastAsia" w:cstheme="minorEastAsia"/>
          <w:sz w:val="24"/>
          <w:szCs w:val="24"/>
          <w:lang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Heiti SC Light">
    <w:panose1 w:val="02000000000000000000"/>
    <w:charset w:val="86"/>
    <w:family w:val="auto"/>
    <w:pitch w:val="default"/>
    <w:sig w:usb0="8000002F" w:usb1="0800004A" w:usb2="00000000" w:usb3="00000000" w:csb0="203E0000" w:csb1="00000000"/>
  </w:font>
  <w:font w:name="魏碑-简">
    <w:panose1 w:val="03000800000000000000"/>
    <w:charset w:val="86"/>
    <w:family w:val="auto"/>
    <w:pitch w:val="default"/>
    <w:sig w:usb0="A00002FF" w:usb1="78CFFCFB" w:usb2="00080016" w:usb3="00000000" w:csb0="2006018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8E36E0B"/>
    <w:rsid w:val="A8E3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Office_3.5.1.5630_F1E327BC-269C-435d-A152-05C5408002CA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2021-08-28T18:38:00Z</dcterms:created>
  <dc:creator>apple</dc:creator>
  <cp:lastModifiedBy>apple</cp:lastModifiedBy>
  <dcterms:modified xsi:type="dcterms:W3CDTF">2021-08-28T19:21:08Z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2052-3.5.1.5630</vt:lpwstr>
  </property>
</Properties>
</file>