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rPr>
          <w:rFonts w:hint="eastAsia" w:ascii="华文行楷" w:hAnsi="华文行楷" w:eastAsia="华文行楷" w:cs="华文行楷"/>
          <w:b/>
          <w:bCs/>
          <w:color w:val="000000"/>
          <w:sz w:val="44"/>
          <w:szCs w:val="44"/>
        </w:rPr>
      </w:pPr>
      <w:r>
        <w:rPr>
          <w:rFonts w:hint="eastAsia" w:ascii="华文行楷" w:hAnsi="华文行楷" w:eastAsia="华文行楷" w:cs="华文行楷"/>
          <w:b/>
          <w:bCs/>
          <w:color w:val="000000"/>
          <w:sz w:val="44"/>
          <w:szCs w:val="44"/>
          <w:lang w:eastAsia="zh-CN"/>
        </w:rPr>
        <w:t>博学导行</w:t>
      </w:r>
      <w:r>
        <w:rPr>
          <w:rFonts w:hint="eastAsia" w:ascii="华文行楷" w:hAnsi="华文行楷" w:eastAsia="华文行楷" w:cs="华文行楷"/>
          <w:b/>
          <w:bCs/>
          <w:color w:val="000000"/>
          <w:sz w:val="44"/>
          <w:szCs w:val="44"/>
          <w:lang w:val="en-US" w:eastAsia="zh-CN"/>
        </w:rPr>
        <w:t xml:space="preserve"> </w:t>
      </w:r>
      <w:r>
        <w:rPr>
          <w:rFonts w:hint="eastAsia" w:ascii="华文行楷" w:hAnsi="华文行楷" w:eastAsia="华文行楷" w:cs="华文行楷"/>
          <w:b/>
          <w:bCs/>
          <w:color w:val="000000"/>
          <w:sz w:val="44"/>
          <w:szCs w:val="44"/>
        </w:rPr>
        <w:t xml:space="preserve"> 激活内需</w:t>
      </w:r>
      <w:r>
        <w:rPr>
          <w:rFonts w:hint="eastAsia" w:ascii="华文行楷" w:hAnsi="华文行楷" w:eastAsia="华文行楷" w:cs="华文行楷"/>
          <w:b/>
          <w:bCs/>
          <w:color w:val="000000"/>
          <w:sz w:val="44"/>
          <w:szCs w:val="44"/>
          <w:lang w:val="en-US" w:eastAsia="zh-CN"/>
        </w:rPr>
        <w:t xml:space="preserve"> </w:t>
      </w:r>
      <w:r>
        <w:rPr>
          <w:rFonts w:hint="eastAsia" w:ascii="华文行楷" w:hAnsi="华文行楷" w:eastAsia="华文行楷" w:cs="华文行楷"/>
          <w:b/>
          <w:bCs/>
          <w:color w:val="000000"/>
          <w:sz w:val="44"/>
          <w:szCs w:val="44"/>
        </w:rPr>
        <w:t>主动自为谋发展</w:t>
      </w:r>
    </w:p>
    <w:p>
      <w:pPr>
        <w:ind w:firstLine="440" w:firstLineChars="100"/>
        <w:rPr>
          <w:rFonts w:hint="eastAsia" w:ascii="华文行楷" w:hAnsi="华文行楷" w:eastAsia="华文行楷" w:cs="华文行楷"/>
          <w:b/>
          <w:bCs/>
          <w:color w:val="000000"/>
          <w:sz w:val="44"/>
          <w:szCs w:val="44"/>
        </w:rPr>
      </w:pPr>
      <w:r>
        <w:rPr>
          <w:rFonts w:hint="eastAsia" w:ascii="华文行楷" w:hAnsi="华文行楷" w:eastAsia="华文行楷" w:cs="华文行楷"/>
          <w:b/>
          <w:bCs/>
          <w:color w:val="000000"/>
          <w:sz w:val="44"/>
          <w:szCs w:val="44"/>
        </w:rPr>
        <w:t xml:space="preserve">扎根日常 </w:t>
      </w:r>
      <w:r>
        <w:rPr>
          <w:rFonts w:hint="eastAsia" w:ascii="华文行楷" w:hAnsi="华文行楷" w:eastAsia="华文行楷" w:cs="华文行楷"/>
          <w:b/>
          <w:bCs/>
          <w:color w:val="000000"/>
          <w:sz w:val="44"/>
          <w:szCs w:val="44"/>
          <w:lang w:val="en-US" w:eastAsia="zh-CN"/>
        </w:rPr>
        <w:t xml:space="preserve"> </w:t>
      </w:r>
      <w:r>
        <w:rPr>
          <w:rFonts w:hint="eastAsia" w:ascii="华文行楷" w:hAnsi="华文行楷" w:eastAsia="华文行楷" w:cs="华文行楷"/>
          <w:b/>
          <w:bCs/>
          <w:color w:val="000000"/>
          <w:sz w:val="44"/>
          <w:szCs w:val="44"/>
        </w:rPr>
        <w:t>积淀生长 集聚合力促提升</w:t>
      </w:r>
    </w:p>
    <w:p>
      <w:pPr>
        <w:jc w:val="center"/>
        <w:rPr>
          <w:rFonts w:hint="eastAsia" w:ascii="华文行楷" w:hAnsi="华文行楷" w:eastAsia="华文行楷" w:cs="华文行楷"/>
          <w:b/>
          <w:bCs/>
          <w:color w:val="000000"/>
          <w:sz w:val="44"/>
          <w:szCs w:val="44"/>
        </w:rPr>
      </w:pPr>
      <w:r>
        <w:rPr>
          <w:rFonts w:hint="eastAsia" w:ascii="华文行楷" w:hAnsi="华文行楷" w:eastAsia="华文行楷" w:cs="华文行楷"/>
          <w:b/>
          <w:color w:val="000000"/>
          <w:sz w:val="44"/>
          <w:szCs w:val="44"/>
        </w:rPr>
        <w:t>——</w:t>
      </w:r>
      <w:r>
        <w:rPr>
          <w:rFonts w:hint="eastAsia" w:ascii="华文行楷" w:hAnsi="华文行楷" w:eastAsia="华文行楷" w:cs="华文行楷"/>
          <w:b/>
          <w:color w:val="000000"/>
          <w:sz w:val="36"/>
          <w:szCs w:val="36"/>
        </w:rPr>
        <w:t>2021-2022学年第一学期孟小教学工作计划</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【指导思想】</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sz w:val="24"/>
          <w:szCs w:val="24"/>
        </w:rPr>
        <w:t>根据区教科研工作意见和学校三年主动发展规划</w:t>
      </w:r>
      <w:r>
        <w:rPr>
          <w:rFonts w:hint="eastAsia" w:asciiTheme="minorEastAsia" w:hAnsiTheme="minorEastAsia" w:eastAsiaTheme="minorEastAsia" w:cstheme="minorEastAsia"/>
          <w:b w:val="0"/>
          <w:bCs w:val="0"/>
          <w:sz w:val="24"/>
          <w:szCs w:val="24"/>
          <w:lang w:eastAsia="zh-CN"/>
        </w:rPr>
        <w:t>年段目标</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eastAsia="zh-CN"/>
        </w:rPr>
        <w:t>深入贯彻落实《关于进一步减轻义务教育阶段学生作业负担和校外培训的意见》和关于落实 “省教育厅办公室关于督促‘一校一案’全面落实课后服务工作，本学期我校教学工作将</w:t>
      </w:r>
      <w:r>
        <w:rPr>
          <w:rFonts w:hint="eastAsia" w:asciiTheme="minorEastAsia" w:hAnsiTheme="minorEastAsia" w:eastAsiaTheme="minorEastAsia" w:cstheme="minorEastAsia"/>
          <w:b w:val="0"/>
          <w:bCs w:val="0"/>
          <w:sz w:val="24"/>
          <w:szCs w:val="24"/>
        </w:rPr>
        <w:t>以“在孟河医派文化滋养下健康成长下”的学校文化的衍进与生长为核心，着力于</w:t>
      </w:r>
      <w:r>
        <w:rPr>
          <w:rFonts w:hint="eastAsia" w:asciiTheme="minorEastAsia" w:hAnsiTheme="minorEastAsia" w:eastAsiaTheme="minorEastAsia" w:cstheme="minorEastAsia"/>
          <w:b w:val="0"/>
          <w:bCs w:val="0"/>
          <w:sz w:val="24"/>
          <w:szCs w:val="24"/>
          <w:lang w:eastAsia="zh-CN"/>
        </w:rPr>
        <w:t>课程建设</w:t>
      </w:r>
      <w:r>
        <w:rPr>
          <w:rFonts w:hint="eastAsia" w:asciiTheme="minorEastAsia" w:hAnsiTheme="minorEastAsia" w:eastAsiaTheme="minorEastAsia" w:cstheme="minorEastAsia"/>
          <w:b w:val="0"/>
          <w:bCs w:val="0"/>
          <w:sz w:val="24"/>
          <w:szCs w:val="24"/>
        </w:rPr>
        <w:t>、创生能力、品格提升三个纬度</w:t>
      </w:r>
      <w:r>
        <w:rPr>
          <w:rFonts w:hint="eastAsia" w:asciiTheme="minorEastAsia" w:hAnsiTheme="minorEastAsia" w:eastAsiaTheme="minorEastAsia" w:cstheme="minorEastAsia"/>
          <w:b w:val="0"/>
          <w:bCs w:val="0"/>
          <w:sz w:val="24"/>
          <w:szCs w:val="24"/>
          <w:lang w:eastAsia="zh-CN"/>
        </w:rPr>
        <w:t>推进。</w:t>
      </w:r>
      <w:r>
        <w:rPr>
          <w:rFonts w:hint="eastAsia" w:asciiTheme="minorEastAsia" w:hAnsiTheme="minorEastAsia" w:eastAsiaTheme="minorEastAsia" w:cstheme="minorEastAsia"/>
          <w:b w:val="0"/>
          <w:bCs w:val="0"/>
          <w:color w:val="000000"/>
          <w:sz w:val="24"/>
          <w:szCs w:val="24"/>
        </w:rPr>
        <w:t>深入解读学校文化理念系统，</w:t>
      </w:r>
      <w:r>
        <w:rPr>
          <w:rFonts w:hint="eastAsia" w:asciiTheme="minorEastAsia" w:hAnsiTheme="minorEastAsia" w:eastAsiaTheme="minorEastAsia" w:cstheme="minorEastAsia"/>
          <w:b w:val="0"/>
          <w:bCs w:val="0"/>
          <w:sz w:val="24"/>
          <w:szCs w:val="24"/>
        </w:rPr>
        <w:t>长程规划，博学导行，</w:t>
      </w:r>
      <w:r>
        <w:rPr>
          <w:rFonts w:hint="eastAsia" w:asciiTheme="minorEastAsia" w:hAnsiTheme="minorEastAsia" w:eastAsiaTheme="minorEastAsia" w:cstheme="minorEastAsia"/>
          <w:b w:val="0"/>
          <w:bCs w:val="0"/>
          <w:color w:val="000000"/>
          <w:sz w:val="24"/>
          <w:szCs w:val="24"/>
        </w:rPr>
        <w:t>一以贯之，</w:t>
      </w:r>
      <w:r>
        <w:rPr>
          <w:rFonts w:hint="eastAsia" w:asciiTheme="minorEastAsia" w:hAnsiTheme="minorEastAsia" w:eastAsiaTheme="minorEastAsia" w:cstheme="minorEastAsia"/>
          <w:b w:val="0"/>
          <w:bCs w:val="0"/>
          <w:color w:val="000000"/>
          <w:sz w:val="24"/>
          <w:szCs w:val="24"/>
          <w:lang w:eastAsia="zh-CN"/>
        </w:rPr>
        <w:t>丰富内涵，</w:t>
      </w:r>
      <w:r>
        <w:rPr>
          <w:rFonts w:hint="eastAsia" w:asciiTheme="minorEastAsia" w:hAnsiTheme="minorEastAsia" w:eastAsiaTheme="minorEastAsia" w:cstheme="minorEastAsia"/>
          <w:b w:val="0"/>
          <w:bCs w:val="0"/>
          <w:color w:val="000000"/>
          <w:sz w:val="24"/>
          <w:szCs w:val="24"/>
        </w:rPr>
        <w:t>凝练课程文化特色</w:t>
      </w:r>
      <w:r>
        <w:rPr>
          <w:rFonts w:hint="eastAsia" w:asciiTheme="minorEastAsia" w:hAnsiTheme="minorEastAsia" w:eastAsiaTheme="minorEastAsia" w:cstheme="minorEastAsia"/>
          <w:b w:val="0"/>
          <w:bCs w:val="0"/>
          <w:color w:val="000000"/>
          <w:sz w:val="24"/>
          <w:szCs w:val="24"/>
          <w:lang w:val="en-US"/>
        </w:rPr>
        <w:t>,</w:t>
      </w:r>
      <w:r>
        <w:rPr>
          <w:rFonts w:hint="eastAsia" w:asciiTheme="minorEastAsia" w:hAnsiTheme="minorEastAsia" w:eastAsiaTheme="minorEastAsia" w:cstheme="minorEastAsia"/>
          <w:b w:val="0"/>
          <w:bCs w:val="0"/>
          <w:color w:val="000000"/>
          <w:sz w:val="24"/>
          <w:szCs w:val="24"/>
        </w:rPr>
        <w:t>开创特色校本课程</w:t>
      </w:r>
      <w:r>
        <w:rPr>
          <w:rFonts w:hint="eastAsia" w:asciiTheme="minorEastAsia" w:hAnsiTheme="minorEastAsia" w:eastAsiaTheme="minorEastAsia" w:cstheme="minorEastAsia"/>
          <w:b w:val="0"/>
          <w:bCs w:val="0"/>
          <w:color w:val="000000"/>
          <w:sz w:val="24"/>
          <w:szCs w:val="24"/>
          <w:lang w:eastAsia="zh-CN"/>
        </w:rPr>
        <w:t>；</w:t>
      </w:r>
      <w:r>
        <w:rPr>
          <w:rFonts w:hint="eastAsia" w:asciiTheme="minorEastAsia" w:hAnsiTheme="minorEastAsia" w:eastAsiaTheme="minorEastAsia" w:cstheme="minorEastAsia"/>
          <w:b w:val="0"/>
          <w:bCs w:val="0"/>
          <w:color w:val="000000"/>
          <w:sz w:val="24"/>
          <w:szCs w:val="24"/>
        </w:rPr>
        <w:t>加速教师理念与实践的对接与转化，</w:t>
      </w:r>
      <w:r>
        <w:rPr>
          <w:rFonts w:hint="eastAsia" w:asciiTheme="minorEastAsia" w:hAnsiTheme="minorEastAsia" w:eastAsiaTheme="minorEastAsia" w:cstheme="minorEastAsia"/>
          <w:b w:val="0"/>
          <w:bCs w:val="0"/>
          <w:sz w:val="24"/>
          <w:szCs w:val="24"/>
        </w:rPr>
        <w:t>聚焦专题，研训联动，</w:t>
      </w:r>
      <w:r>
        <w:rPr>
          <w:rFonts w:hint="eastAsia" w:asciiTheme="minorEastAsia" w:hAnsiTheme="minorEastAsia" w:eastAsiaTheme="minorEastAsia" w:cstheme="minorEastAsia"/>
          <w:b w:val="0"/>
          <w:bCs w:val="0"/>
          <w:color w:val="000000"/>
          <w:sz w:val="24"/>
          <w:szCs w:val="24"/>
        </w:rPr>
        <w:t>盘活资源，</w:t>
      </w:r>
      <w:r>
        <w:rPr>
          <w:rFonts w:hint="eastAsia" w:asciiTheme="minorEastAsia" w:hAnsiTheme="minorEastAsia" w:eastAsiaTheme="minorEastAsia" w:cstheme="minorEastAsia"/>
          <w:b w:val="0"/>
          <w:bCs w:val="0"/>
          <w:sz w:val="24"/>
          <w:szCs w:val="24"/>
        </w:rPr>
        <w:t>激活内需</w:t>
      </w:r>
      <w:r>
        <w:rPr>
          <w:rFonts w:hint="eastAsia" w:asciiTheme="minorEastAsia" w:hAnsiTheme="minorEastAsia" w:eastAsiaTheme="minorEastAsia" w:cstheme="minorEastAsia"/>
          <w:b w:val="0"/>
          <w:bCs w:val="0"/>
          <w:color w:val="000000"/>
          <w:sz w:val="24"/>
          <w:szCs w:val="24"/>
        </w:rPr>
        <w:t>,</w:t>
      </w:r>
      <w:r>
        <w:rPr>
          <w:rFonts w:hint="eastAsia" w:asciiTheme="minorEastAsia" w:hAnsiTheme="minorEastAsia" w:eastAsiaTheme="minorEastAsia" w:cstheme="minorEastAsia"/>
          <w:b w:val="0"/>
          <w:bCs w:val="0"/>
          <w:sz w:val="24"/>
          <w:szCs w:val="24"/>
        </w:rPr>
        <w:t>修炼教育教学行为</w:t>
      </w:r>
      <w:r>
        <w:rPr>
          <w:rFonts w:hint="eastAsia" w:asciiTheme="minorEastAsia" w:hAnsiTheme="minorEastAsia" w:eastAsiaTheme="minorEastAsia" w:cstheme="minorEastAsia"/>
          <w:b w:val="0"/>
          <w:bCs w:val="0"/>
          <w:color w:val="000000"/>
          <w:sz w:val="24"/>
          <w:szCs w:val="24"/>
          <w:lang w:eastAsia="zh-CN"/>
        </w:rPr>
        <w:t>；注重</w:t>
      </w:r>
      <w:r>
        <w:rPr>
          <w:rFonts w:hint="eastAsia" w:asciiTheme="minorEastAsia" w:hAnsiTheme="minorEastAsia" w:eastAsiaTheme="minorEastAsia" w:cstheme="minorEastAsia"/>
          <w:b w:val="0"/>
          <w:bCs w:val="0"/>
          <w:color w:val="000000"/>
          <w:sz w:val="24"/>
          <w:szCs w:val="24"/>
        </w:rPr>
        <w:t>培养学科核心素养，博爱主动，</w:t>
      </w:r>
      <w:r>
        <w:rPr>
          <w:rFonts w:hint="eastAsia" w:asciiTheme="minorEastAsia" w:hAnsiTheme="minorEastAsia" w:eastAsiaTheme="minorEastAsia" w:cstheme="minorEastAsia"/>
          <w:b w:val="0"/>
          <w:bCs w:val="0"/>
          <w:sz w:val="24"/>
          <w:szCs w:val="24"/>
        </w:rPr>
        <w:t>扎根日常，系统把脉，积淀生长，</w:t>
      </w:r>
      <w:r>
        <w:rPr>
          <w:rFonts w:hint="eastAsia" w:asciiTheme="minorEastAsia" w:hAnsiTheme="minorEastAsia" w:eastAsiaTheme="minorEastAsia" w:cstheme="minorEastAsia"/>
          <w:b w:val="0"/>
          <w:bCs w:val="0"/>
          <w:color w:val="000000"/>
          <w:sz w:val="24"/>
          <w:szCs w:val="24"/>
        </w:rPr>
        <w:t>精益求精，探寻质量提升策略，锤练学科项目品质。</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【工作目标】</w:t>
      </w:r>
    </w:p>
    <w:p>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1.长程规划，博学导行，</w:t>
      </w:r>
      <w:r>
        <w:rPr>
          <w:rFonts w:hint="eastAsia" w:asciiTheme="minorEastAsia" w:hAnsiTheme="minorEastAsia" w:eastAsiaTheme="minorEastAsia" w:cstheme="minorEastAsia"/>
          <w:b w:val="0"/>
          <w:bCs w:val="0"/>
          <w:color w:val="000000"/>
          <w:sz w:val="24"/>
          <w:szCs w:val="24"/>
        </w:rPr>
        <w:t>凝练课程文化特色</w:t>
      </w:r>
      <w:r>
        <w:rPr>
          <w:rFonts w:hint="eastAsia" w:asciiTheme="minorEastAsia" w:hAnsiTheme="minorEastAsia" w:eastAsiaTheme="minorEastAsia" w:cstheme="minorEastAsia"/>
          <w:b w:val="0"/>
          <w:bCs w:val="0"/>
          <w:sz w:val="24"/>
          <w:szCs w:val="24"/>
        </w:rPr>
        <w:t>(课程建设)</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2.研训联动，</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激活内需</w:t>
      </w:r>
      <w:r>
        <w:rPr>
          <w:rFonts w:hint="eastAsia" w:asciiTheme="minorEastAsia" w:hAnsiTheme="minorEastAsia" w:eastAsiaTheme="minorEastAsia" w:cstheme="minorEastAsia"/>
          <w:b w:val="0"/>
          <w:bCs w:val="0"/>
          <w:sz w:val="24"/>
          <w:szCs w:val="24"/>
        </w:rPr>
        <w:t>，修炼教育教学行为（能力发展）</w:t>
      </w:r>
    </w:p>
    <w:p>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3.扎根日常</w:t>
      </w:r>
      <w:r>
        <w:rPr>
          <w:rFonts w:hint="eastAsia" w:asciiTheme="minorEastAsia" w:hAnsiTheme="minorEastAsia" w:eastAsiaTheme="minorEastAsia" w:cstheme="minorEastAsia"/>
          <w:b w:val="0"/>
          <w:bCs w:val="0"/>
          <w:color w:val="000000"/>
          <w:sz w:val="24"/>
          <w:szCs w:val="24"/>
          <w:lang w:val="en-US"/>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积淀生长</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eastAsia="zh-CN"/>
        </w:rPr>
        <w:t>锤炼学科</w:t>
      </w:r>
      <w:r>
        <w:rPr>
          <w:rFonts w:hint="eastAsia" w:asciiTheme="minorEastAsia" w:hAnsiTheme="minorEastAsia" w:eastAsiaTheme="minorEastAsia" w:cstheme="minorEastAsia"/>
          <w:b w:val="0"/>
          <w:bCs w:val="0"/>
          <w:sz w:val="24"/>
          <w:szCs w:val="24"/>
          <w:lang w:val="en-US" w:eastAsia="zh-CN"/>
        </w:rPr>
        <w:t>项目</w:t>
      </w:r>
      <w:r>
        <w:rPr>
          <w:rFonts w:hint="eastAsia" w:asciiTheme="minorEastAsia" w:hAnsiTheme="minorEastAsia" w:eastAsiaTheme="minorEastAsia" w:cstheme="minorEastAsia"/>
          <w:b w:val="0"/>
          <w:bCs w:val="0"/>
          <w:sz w:val="24"/>
          <w:szCs w:val="24"/>
        </w:rPr>
        <w:t>品质（质量提升）</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【具体措施】</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color w:val="000000"/>
          <w:sz w:val="24"/>
          <w:szCs w:val="24"/>
          <w:lang w:eastAsia="zh-CN"/>
        </w:rPr>
      </w:pPr>
      <w:r>
        <w:rPr>
          <w:rFonts w:hint="eastAsia" w:asciiTheme="minorEastAsia" w:hAnsiTheme="minorEastAsia" w:eastAsiaTheme="minorEastAsia" w:cstheme="minorEastAsia"/>
          <w:b/>
          <w:bCs/>
          <w:color w:val="000000"/>
          <w:sz w:val="24"/>
          <w:szCs w:val="24"/>
        </w:rPr>
        <w:t>一、长程规划，博学导行，促内涵，创特质，凝练课程文化特色</w:t>
      </w:r>
      <w:r>
        <w:rPr>
          <w:rFonts w:hint="eastAsia" w:asciiTheme="minorEastAsia" w:hAnsiTheme="minorEastAsia" w:eastAsiaTheme="minorEastAsia" w:cstheme="minorEastAsia"/>
          <w:b/>
          <w:bCs/>
          <w:color w:val="000000"/>
          <w:sz w:val="24"/>
          <w:szCs w:val="24"/>
          <w:lang w:eastAsia="zh-CN"/>
        </w:rPr>
        <w:t>。</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rPr>
        <w:t>1.开设与执行各级各类课程。</w:t>
      </w:r>
      <w:r>
        <w:rPr>
          <w:rFonts w:hint="eastAsia" w:asciiTheme="minorEastAsia" w:hAnsiTheme="minorEastAsia" w:eastAsiaTheme="minorEastAsia" w:cstheme="minorEastAsia"/>
          <w:b w:val="0"/>
          <w:bCs w:val="0"/>
          <w:sz w:val="24"/>
          <w:szCs w:val="24"/>
        </w:rPr>
        <w:t>开齐开足上好国家规定课程，规范课程实施行为</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eastAsia="zh-CN"/>
        </w:rPr>
        <w:t>部分课程说明：体育与健康课程通称体育，除体育课外还要</w:t>
      </w:r>
      <w:r>
        <w:rPr>
          <w:rFonts w:hint="eastAsia" w:asciiTheme="minorEastAsia" w:hAnsiTheme="minorEastAsia" w:eastAsiaTheme="minorEastAsia" w:cstheme="minorEastAsia"/>
          <w:b w:val="0"/>
          <w:bCs w:val="0"/>
          <w:sz w:val="24"/>
          <w:szCs w:val="24"/>
        </w:rPr>
        <w:t>利用体育活动课、课间操及其他综合性文体活动等，增加学生参加体育活动的时间，确保学生在校每天有1小时体育锻炼时间。</w:t>
      </w:r>
      <w:r>
        <w:rPr>
          <w:rFonts w:hint="eastAsia" w:asciiTheme="minorEastAsia" w:hAnsiTheme="minorEastAsia" w:eastAsiaTheme="minorEastAsia" w:cstheme="minorEastAsia"/>
          <w:b w:val="0"/>
          <w:bCs w:val="0"/>
          <w:sz w:val="24"/>
          <w:szCs w:val="24"/>
          <w:lang w:eastAsia="zh-CN"/>
        </w:rPr>
        <w:t>体育教学中强化生命教育，加强理论与实践相结合予以指导。综合实践（孟医）课程教学每周</w:t>
      </w:r>
      <w:r>
        <w:rPr>
          <w:rFonts w:hint="eastAsia" w:asciiTheme="minorEastAsia" w:hAnsiTheme="minorEastAsia" w:eastAsiaTheme="minorEastAsia" w:cstheme="minorEastAsia"/>
          <w:b w:val="0"/>
          <w:bCs w:val="0"/>
          <w:sz w:val="24"/>
          <w:szCs w:val="24"/>
          <w:lang w:val="en-US" w:eastAsia="zh-CN"/>
        </w:rPr>
        <w:t xml:space="preserve">1课时，增设每两周1节心理健康。 </w:t>
      </w:r>
      <w:r>
        <w:rPr>
          <w:rFonts w:hint="eastAsia" w:asciiTheme="minorEastAsia" w:hAnsiTheme="minorEastAsia" w:eastAsiaTheme="minorEastAsia" w:cstheme="minorEastAsia"/>
          <w:b w:val="0"/>
          <w:bCs w:val="0"/>
          <w:sz w:val="24"/>
          <w:szCs w:val="24"/>
          <w:lang w:eastAsia="zh-CN"/>
        </w:rPr>
        <w:t>聚焦“双减”</w:t>
      </w:r>
      <w:r>
        <w:rPr>
          <w:rFonts w:hint="eastAsia" w:asciiTheme="minorEastAsia" w:hAnsiTheme="minorEastAsia" w:eastAsiaTheme="minorEastAsia" w:cstheme="minorEastAsia"/>
          <w:b w:val="0"/>
          <w:bCs w:val="0"/>
          <w:sz w:val="24"/>
          <w:szCs w:val="24"/>
        </w:rPr>
        <w:t>，严格执行课程计划</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公假一般以调课为主，由年级组长负责协调，如调课确有困难，可以报林中坤副校长审核、教导处安排代课；病、事假可以先调课或报教导处安排代课，但必须履行请假手续，教师之间不得私自调课。代课单和调课单要及时安放于教室外展板处。</w:t>
      </w:r>
      <w:r>
        <w:rPr>
          <w:rFonts w:hint="eastAsia" w:asciiTheme="minorEastAsia" w:hAnsiTheme="minorEastAsia" w:eastAsiaTheme="minorEastAsia" w:cstheme="minorEastAsia"/>
          <w:b w:val="0"/>
          <w:bCs w:val="0"/>
          <w:sz w:val="24"/>
          <w:szCs w:val="24"/>
          <w:lang w:eastAsia="zh-CN"/>
        </w:rPr>
        <w:t>值日行政</w:t>
      </w:r>
      <w:r>
        <w:rPr>
          <w:rFonts w:hint="eastAsia" w:asciiTheme="minorEastAsia" w:hAnsiTheme="minorEastAsia" w:eastAsiaTheme="minorEastAsia" w:cstheme="minorEastAsia"/>
          <w:b w:val="0"/>
          <w:bCs w:val="0"/>
          <w:sz w:val="24"/>
          <w:szCs w:val="24"/>
        </w:rPr>
        <w:t>每天上午和下午巡查全校课程执行情况，及时将巡查情况通报于学校QQ群，并针对教师呈现问题沟通与整改。</w:t>
      </w:r>
    </w:p>
    <w:p>
      <w:pPr>
        <w:keepNext w:val="0"/>
        <w:keepLines w:val="0"/>
        <w:pageBreakBefore w:val="0"/>
        <w:kinsoku/>
        <w:wordWrap/>
        <w:overflowPunct/>
        <w:topLinePunct w:val="0"/>
        <w:autoSpaceDE/>
        <w:autoSpaceDN/>
        <w:bidi w:val="0"/>
        <w:adjustRightInd/>
        <w:spacing w:line="360" w:lineRule="auto"/>
        <w:ind w:firstLine="470" w:firstLineChars="196"/>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节点事件：①</w:t>
      </w:r>
      <w:r>
        <w:rPr>
          <w:rFonts w:hint="eastAsia" w:asciiTheme="minorEastAsia" w:hAnsiTheme="minorEastAsia" w:eastAsiaTheme="minorEastAsia" w:cstheme="minorEastAsia"/>
          <w:b w:val="0"/>
          <w:bCs w:val="0"/>
          <w:sz w:val="24"/>
          <w:szCs w:val="24"/>
          <w:lang w:val="en-US" w:eastAsia="zh-CN"/>
        </w:rPr>
        <w:t>上好</w:t>
      </w:r>
      <w:r>
        <w:rPr>
          <w:rFonts w:hint="eastAsia" w:asciiTheme="minorEastAsia" w:hAnsiTheme="minorEastAsia" w:eastAsiaTheme="minorEastAsia" w:cstheme="minorEastAsia"/>
          <w:b w:val="0"/>
          <w:bCs w:val="0"/>
          <w:sz w:val="24"/>
          <w:szCs w:val="24"/>
        </w:rPr>
        <w:t>开学第一课；②年级组长负责调课并及时记载，教导处规范落实代课工作；③课程执行情况巡查及记载（周一</w:t>
      </w:r>
      <w:r>
        <w:rPr>
          <w:rFonts w:hint="eastAsia" w:asciiTheme="minorEastAsia" w:hAnsiTheme="minorEastAsia" w:eastAsiaTheme="minorEastAsia" w:cstheme="minorEastAsia"/>
          <w:b w:val="0"/>
          <w:bCs w:val="0"/>
          <w:sz w:val="24"/>
          <w:szCs w:val="24"/>
          <w:lang w:eastAsia="zh-CN"/>
        </w:rPr>
        <w:t>王晴晴、周二景校、周</w:t>
      </w:r>
      <w:r>
        <w:rPr>
          <w:rFonts w:hint="eastAsia" w:asciiTheme="minorEastAsia" w:hAnsiTheme="minorEastAsia" w:eastAsiaTheme="minorEastAsia" w:cstheme="minorEastAsia"/>
          <w:b w:val="0"/>
          <w:bCs w:val="0"/>
          <w:sz w:val="24"/>
          <w:szCs w:val="24"/>
        </w:rPr>
        <w:t>三雷琴华</w:t>
      </w:r>
      <w:r>
        <w:rPr>
          <w:rFonts w:hint="eastAsia" w:asciiTheme="minorEastAsia" w:hAnsiTheme="minorEastAsia" w:eastAsiaTheme="minorEastAsia" w:cstheme="minorEastAsia"/>
          <w:b w:val="0"/>
          <w:bCs w:val="0"/>
          <w:sz w:val="24"/>
          <w:szCs w:val="24"/>
          <w:lang w:eastAsia="zh-CN"/>
        </w:rPr>
        <w:t>、周四</w:t>
      </w:r>
      <w:r>
        <w:rPr>
          <w:rFonts w:hint="eastAsia" w:asciiTheme="minorEastAsia" w:hAnsiTheme="minorEastAsia" w:eastAsiaTheme="minorEastAsia" w:cstheme="minorEastAsia"/>
          <w:b w:val="0"/>
          <w:bCs w:val="0"/>
          <w:sz w:val="24"/>
          <w:szCs w:val="24"/>
        </w:rPr>
        <w:t>雷红霞</w:t>
      </w:r>
      <w:r>
        <w:rPr>
          <w:rFonts w:hint="eastAsia" w:asciiTheme="minorEastAsia" w:hAnsiTheme="minorEastAsia" w:eastAsiaTheme="minorEastAsia" w:cstheme="minorEastAsia"/>
          <w:b w:val="0"/>
          <w:bCs w:val="0"/>
          <w:sz w:val="24"/>
          <w:szCs w:val="24"/>
          <w:lang w:eastAsia="zh-CN"/>
        </w:rPr>
        <w:t>、周五林校</w:t>
      </w:r>
      <w:r>
        <w:rPr>
          <w:rFonts w:hint="eastAsia" w:asciiTheme="minorEastAsia" w:hAnsiTheme="minorEastAsia" w:eastAsiaTheme="minorEastAsia" w:cstheme="minorEastAsia"/>
          <w:b w:val="0"/>
          <w:bCs w:val="0"/>
          <w:sz w:val="24"/>
          <w:szCs w:val="24"/>
        </w:rPr>
        <w:t>）</w:t>
      </w:r>
    </w:p>
    <w:p>
      <w:pPr>
        <w:keepNext w:val="0"/>
        <w:keepLines w:val="0"/>
        <w:pageBreakBefore w:val="0"/>
        <w:kinsoku/>
        <w:wordWrap/>
        <w:overflowPunct/>
        <w:topLinePunct w:val="0"/>
        <w:autoSpaceDE/>
        <w:autoSpaceDN/>
        <w:bidi w:val="0"/>
        <w:adjustRightInd/>
        <w:spacing w:line="360" w:lineRule="auto"/>
        <w:ind w:firstLine="472" w:firstLineChars="196"/>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2.长程设计“承”课程。</w:t>
      </w:r>
      <w:r>
        <w:rPr>
          <w:rFonts w:hint="eastAsia" w:asciiTheme="minorEastAsia" w:hAnsiTheme="minorEastAsia" w:eastAsiaTheme="minorEastAsia" w:cstheme="minorEastAsia"/>
          <w:b w:val="0"/>
          <w:bCs w:val="0"/>
          <w:sz w:val="24"/>
          <w:szCs w:val="24"/>
          <w:lang w:val="en-US" w:eastAsia="zh-CN"/>
        </w:rPr>
        <w:t>环境教育与劳动技术、孟河医派课程等综合实践课程要加强研究性学习，</w:t>
      </w:r>
      <w:r>
        <w:rPr>
          <w:rFonts w:hint="eastAsia" w:asciiTheme="minorEastAsia" w:hAnsiTheme="minorEastAsia" w:eastAsiaTheme="minorEastAsia" w:cstheme="minorEastAsia"/>
          <w:b w:val="0"/>
          <w:bCs w:val="0"/>
          <w:sz w:val="24"/>
          <w:szCs w:val="24"/>
          <w:lang w:val="en-US" w:eastAsia="zh-CN"/>
        </w:rPr>
        <w:t>广泛阅读并吸纳优秀教学实践案例，各年级各班在征集学生活动的基础上长程设计序列研究活动，各年级有共性研究活动，各班有个性化的实践研究，注重素材的积累与整理，反思与跟进。</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每个年级在一个学期或一年根据学生需求开展</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1至2个长线活动，从而</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提升学生研究性学习能力。1-6年级孟医</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/心健</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课程的推进要落地生根，</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执教老师期初要到总务处领取孟医教材，用好循环教材，</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认真上好每节课</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。执教孟医教师每两周还需备好上好</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1节</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心理健康教育课程</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val="0"/>
          <w:bCs w:val="0"/>
          <w:sz w:val="24"/>
          <w:szCs w:val="24"/>
          <w:lang w:val="en-US" w:eastAsia="zh-CN"/>
        </w:rPr>
        <w:t>校本选修课程周一下午第3节：一二年级快乐音符、航模小莱特、书画，三至六年级经典诵读、生活习作、数学思维、快乐英语。</w:t>
      </w:r>
    </w:p>
    <w:p>
      <w:pPr>
        <w:keepNext w:val="0"/>
        <w:keepLines w:val="0"/>
        <w:pageBreakBefore w:val="0"/>
        <w:kinsoku/>
        <w:wordWrap/>
        <w:overflowPunct/>
        <w:topLinePunct w:val="0"/>
        <w:autoSpaceDE/>
        <w:autoSpaceDN/>
        <w:bidi w:val="0"/>
        <w:adjustRightInd/>
        <w:spacing w:line="360" w:lineRule="auto"/>
        <w:ind w:firstLine="600" w:firstLineChars="250"/>
        <w:textAlignment w:val="auto"/>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项目组聚力</w:t>
      </w:r>
      <w:r>
        <w:rPr>
          <w:rFonts w:hint="eastAsia" w:asciiTheme="minorEastAsia" w:hAnsiTheme="minorEastAsia" w:eastAsiaTheme="minorEastAsia" w:cstheme="minorEastAsia"/>
          <w:b w:val="0"/>
          <w:bCs w:val="0"/>
          <w:color w:val="000000"/>
          <w:sz w:val="24"/>
          <w:szCs w:val="24"/>
          <w:lang w:eastAsia="zh-CN"/>
        </w:rPr>
        <w:t>生长，抱团发展</w:t>
      </w:r>
      <w:r>
        <w:rPr>
          <w:rFonts w:hint="eastAsia" w:asciiTheme="minorEastAsia" w:hAnsiTheme="minorEastAsia" w:eastAsiaTheme="minorEastAsia" w:cstheme="minorEastAsia"/>
          <w:b w:val="0"/>
          <w:bCs w:val="0"/>
          <w:color w:val="000000"/>
          <w:sz w:val="24"/>
          <w:szCs w:val="24"/>
        </w:rPr>
        <w:t>。语数英项目组、</w:t>
      </w:r>
      <w:r>
        <w:rPr>
          <w:rFonts w:hint="eastAsia" w:asciiTheme="minorEastAsia" w:hAnsiTheme="minorEastAsia" w:eastAsiaTheme="minorEastAsia" w:cstheme="minorEastAsia"/>
          <w:b w:val="0"/>
          <w:bCs w:val="0"/>
          <w:color w:val="000000"/>
          <w:sz w:val="24"/>
          <w:szCs w:val="24"/>
          <w:lang w:eastAsia="zh-CN"/>
        </w:rPr>
        <w:t>贝聿铭</w:t>
      </w:r>
      <w:r>
        <w:rPr>
          <w:rFonts w:hint="eastAsia" w:asciiTheme="minorEastAsia" w:hAnsiTheme="minorEastAsia" w:eastAsiaTheme="minorEastAsia" w:cstheme="minorEastAsia"/>
          <w:b w:val="0"/>
          <w:bCs w:val="0"/>
          <w:color w:val="000000"/>
          <w:sz w:val="24"/>
          <w:szCs w:val="24"/>
        </w:rPr>
        <w:t>社团、</w:t>
      </w:r>
      <w:r>
        <w:rPr>
          <w:rFonts w:hint="eastAsia" w:asciiTheme="minorEastAsia" w:hAnsiTheme="minorEastAsia" w:eastAsiaTheme="minorEastAsia" w:cstheme="minorEastAsia"/>
          <w:b w:val="0"/>
          <w:bCs w:val="0"/>
          <w:color w:val="000000"/>
          <w:sz w:val="24"/>
          <w:szCs w:val="24"/>
          <w:lang w:eastAsia="zh-CN"/>
        </w:rPr>
        <w:t>小莱特社团、</w:t>
      </w:r>
      <w:r>
        <w:rPr>
          <w:rFonts w:hint="eastAsia" w:asciiTheme="minorEastAsia" w:hAnsiTheme="minorEastAsia" w:eastAsiaTheme="minorEastAsia" w:cstheme="minorEastAsia"/>
          <w:b w:val="0"/>
          <w:bCs w:val="0"/>
          <w:color w:val="000000"/>
          <w:sz w:val="24"/>
          <w:szCs w:val="24"/>
        </w:rPr>
        <w:t>龙城书画社团、小超人篮球社团、田径、</w:t>
      </w:r>
      <w:r>
        <w:rPr>
          <w:rFonts w:hint="eastAsia" w:asciiTheme="minorEastAsia" w:hAnsiTheme="minorEastAsia" w:eastAsiaTheme="minorEastAsia" w:cstheme="minorEastAsia"/>
          <w:b w:val="0"/>
          <w:bCs w:val="0"/>
          <w:color w:val="000000"/>
          <w:sz w:val="24"/>
          <w:szCs w:val="24"/>
          <w:lang w:eastAsia="zh-CN"/>
        </w:rPr>
        <w:t>满天星社团</w:t>
      </w:r>
      <w:r>
        <w:rPr>
          <w:rFonts w:hint="eastAsia" w:asciiTheme="minorEastAsia" w:hAnsiTheme="minorEastAsia" w:eastAsiaTheme="minorEastAsia" w:cstheme="minorEastAsia"/>
          <w:b w:val="0"/>
          <w:bCs w:val="0"/>
          <w:color w:val="000000"/>
          <w:sz w:val="24"/>
          <w:szCs w:val="24"/>
        </w:rPr>
        <w:t>、</w:t>
      </w:r>
      <w:r>
        <w:rPr>
          <w:rFonts w:hint="eastAsia" w:asciiTheme="minorEastAsia" w:hAnsiTheme="minorEastAsia" w:eastAsiaTheme="minorEastAsia" w:cstheme="minorEastAsia"/>
          <w:b w:val="0"/>
          <w:bCs w:val="0"/>
          <w:color w:val="000000"/>
          <w:sz w:val="24"/>
          <w:szCs w:val="24"/>
          <w:lang w:eastAsia="zh-CN"/>
        </w:rPr>
        <w:t>斧劈石社团、雕刻社团</w:t>
      </w:r>
      <w:r>
        <w:rPr>
          <w:rFonts w:hint="eastAsia" w:asciiTheme="minorEastAsia" w:hAnsiTheme="minorEastAsia" w:eastAsiaTheme="minorEastAsia" w:cstheme="minorEastAsia"/>
          <w:b w:val="0"/>
          <w:bCs w:val="0"/>
          <w:color w:val="000000"/>
          <w:sz w:val="24"/>
          <w:szCs w:val="24"/>
        </w:rPr>
        <w:t>等项目</w:t>
      </w:r>
      <w:r>
        <w:rPr>
          <w:rFonts w:hint="eastAsia" w:asciiTheme="minorEastAsia" w:hAnsiTheme="minorEastAsia" w:eastAsiaTheme="minorEastAsia" w:cstheme="minorEastAsia"/>
          <w:b w:val="0"/>
          <w:bCs w:val="0"/>
          <w:color w:val="000000"/>
          <w:sz w:val="24"/>
          <w:szCs w:val="24"/>
          <w:lang w:eastAsia="zh-CN"/>
        </w:rPr>
        <w:t>组</w:t>
      </w:r>
      <w:r>
        <w:rPr>
          <w:rFonts w:hint="eastAsia" w:asciiTheme="minorEastAsia" w:hAnsiTheme="minorEastAsia" w:eastAsiaTheme="minorEastAsia" w:cstheme="minorEastAsia"/>
          <w:b w:val="0"/>
          <w:bCs w:val="0"/>
          <w:color w:val="000000"/>
          <w:sz w:val="24"/>
          <w:szCs w:val="24"/>
        </w:rPr>
        <w:t>要拓宽思路，开阔眼界，提高标准，集聚动力，加强训练的计划性、日常性和科学性，提前策划，以赛促练。及时登记日常活动情况，完善台帐资料。</w:t>
      </w:r>
    </w:p>
    <w:p>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sz w:val="24"/>
          <w:szCs w:val="24"/>
          <w:lang w:val="en-US" w:eastAsia="zh-CN"/>
        </w:rPr>
        <w:t>本学期综合实践开设校级2节研讨课，环境教育1节、劳动技术1节、孟河医派2节。综合实践研讨课型从问题探究型、方法指导型、动手操作型、展示交流型、亲自体验、主题生成课型中选1-2个研究。学科组、项目组抱团发展，专项研究，聚力发展，打磨出校级、区级精品课程。期末开展学科组、项目组、校本课程（社团）展评活动。</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节点事件：①一年级新生入学课程培训和家长课程培训</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sym w:font="Wingdings" w:char="F082"/>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各学科组、备课组计划制定与交流</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sym w:font="Wingdings" w:char="F083"/>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项目组、社团的组建</w:t>
      </w:r>
    </w:p>
    <w:p>
      <w:pPr>
        <w:keepNext w:val="0"/>
        <w:keepLines w:val="0"/>
        <w:pageBreakBefore w:val="0"/>
        <w:numPr>
          <w:ilvl w:val="0"/>
          <w:numId w:val="0"/>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b/>
          <w:color w:val="000000" w:themeColor="text1"/>
          <w:sz w:val="24"/>
          <w:szCs w:val="24"/>
          <w14:textFill>
            <w14:solidFill>
              <w14:schemeClr w14:val="tx1"/>
            </w14:solidFill>
          </w14:textFill>
        </w:rPr>
        <w:t>网状推进调研考核。</w:t>
      </w:r>
      <w:r>
        <w:rPr>
          <w:rFonts w:hint="eastAsia" w:asciiTheme="minorEastAsia" w:hAnsiTheme="minorEastAsia" w:eastAsiaTheme="minorEastAsia" w:cstheme="minorEastAsia"/>
          <w:color w:val="000000" w:themeColor="text1"/>
          <w:sz w:val="24"/>
          <w:szCs w:val="24"/>
          <w14:textFill>
            <w14:solidFill>
              <w14:schemeClr w14:val="tx1"/>
            </w14:solidFill>
          </w14:textFill>
        </w:rPr>
        <w:t>紧抓节点事件，放大过程价值。“行政牵头”、“责任人领衔”、“项目组主动自为”的三维一体运行，做到规划先行，务实创新，稳步推进与落实各学科各项目工作。</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教导处</w:t>
      </w:r>
      <w:r>
        <w:rPr>
          <w:rFonts w:hint="eastAsia" w:asciiTheme="minorEastAsia" w:hAnsiTheme="minorEastAsia" w:eastAsiaTheme="minorEastAsia" w:cstheme="minorEastAsia"/>
          <w:color w:val="000000" w:themeColor="text1"/>
          <w:sz w:val="24"/>
          <w:szCs w:val="24"/>
          <w14:textFill>
            <w14:solidFill>
              <w14:schemeClr w14:val="tx1"/>
            </w14:solidFill>
          </w14:textFill>
        </w:rPr>
        <w:t>每月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组织年级组长、学科责任人、骨干教师开展</w:t>
      </w:r>
      <w:r>
        <w:rPr>
          <w:rFonts w:hint="eastAsia" w:asciiTheme="minorEastAsia" w:hAnsiTheme="minorEastAsia" w:eastAsiaTheme="minorEastAsia" w:cstheme="minorEastAsia"/>
          <w:color w:val="000000" w:themeColor="text1"/>
          <w:sz w:val="24"/>
          <w:szCs w:val="24"/>
          <w14:textFill>
            <w14:solidFill>
              <w14:schemeClr w14:val="tx1"/>
            </w14:solidFill>
          </w14:textFill>
        </w:rPr>
        <w:t>集中教育教学调研，走进课堂，查阅资料，个体访谈，涵盖级组所有学科所有教师，精准把脉问题。基于问题，注重诊断，持续改进，把住日常课堂教学工作的底线，促发与历练课堂基本功</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，规范和提升教师教育教学行为</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stheme="minorEastAsia"/>
          <w:b w:val="0"/>
          <w:bCs w:val="0"/>
          <w:color w:val="000000"/>
          <w:sz w:val="24"/>
          <w:szCs w:val="24"/>
        </w:rPr>
        <w:t>本学期月调研主题为“规范教学设计”“学科常规的有效落实”“教学目标的有效达成” “教学中的放与收”“课堂教学中的“五还”等，清晰规范要求，切实做到每月一调研、一反思、一评价、一反馈，规范和完善日常工作考核，基于问题，注重诊断，剖析原因，持续改进，规范落实教育教学常规。</w:t>
      </w:r>
      <w:r>
        <w:rPr>
          <w:rFonts w:hint="eastAsia" w:asciiTheme="minorEastAsia" w:hAnsiTheme="minorEastAsia" w:eastAsiaTheme="minorEastAsia" w:cstheme="minorEastAsia"/>
          <w:b w:val="0"/>
          <w:bCs w:val="0"/>
          <w:sz w:val="24"/>
          <w:szCs w:val="24"/>
        </w:rPr>
        <w:t>其中必备检查事项：3至6年级语文积累本、大小习作，3至6年级数学改错本（错题集）、5至6年级概念本（单元知识梳理），英语4至6年级作文本。</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二、研训联动，</w:t>
      </w:r>
      <w:r>
        <w:rPr>
          <w:rFonts w:hint="eastAsia" w:asciiTheme="minorEastAsia" w:hAnsiTheme="minorEastAsia" w:eastAsiaTheme="minorEastAsia" w:cstheme="minorEastAsia"/>
          <w:b/>
          <w:bCs/>
          <w:color w:val="000000"/>
          <w:sz w:val="24"/>
          <w:szCs w:val="24"/>
        </w:rPr>
        <w:t>主动跟进,</w:t>
      </w:r>
      <w:r>
        <w:rPr>
          <w:rFonts w:hint="eastAsia" w:asciiTheme="minorEastAsia" w:hAnsiTheme="minorEastAsia" w:eastAsiaTheme="minorEastAsia" w:cstheme="minorEastAsia"/>
          <w:b/>
          <w:bCs/>
          <w:sz w:val="24"/>
          <w:szCs w:val="24"/>
        </w:rPr>
        <w:t>抓薄弱、求协调，规范教育教学行为</w:t>
      </w:r>
      <w:r>
        <w:rPr>
          <w:rFonts w:hint="eastAsia" w:asciiTheme="minorEastAsia" w:hAnsiTheme="minorEastAsia" w:eastAsiaTheme="minorEastAsia" w:cstheme="minorEastAsia"/>
          <w:b/>
          <w:bCs/>
          <w:sz w:val="24"/>
          <w:szCs w:val="24"/>
          <w:lang w:eastAsia="zh-CN"/>
        </w:rPr>
        <w:t>。</w:t>
      </w:r>
    </w:p>
    <w:p>
      <w:pPr>
        <w:keepNext w:val="0"/>
        <w:keepLines w:val="0"/>
        <w:pageBreakBefore w:val="0"/>
        <w:kinsoku/>
        <w:wordWrap/>
        <w:overflowPunct/>
        <w:topLinePunct w:val="0"/>
        <w:autoSpaceDE/>
        <w:autoSpaceDN/>
        <w:bidi w:val="0"/>
        <w:adjustRightInd/>
        <w:snapToGrid w:val="0"/>
        <w:spacing w:line="360" w:lineRule="auto"/>
        <w:ind w:firstLine="482" w:firstLineChars="200"/>
        <w:jc w:val="both"/>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rPr>
        <w:t xml:space="preserve">1. </w:t>
      </w:r>
      <w:r>
        <w:rPr>
          <w:rFonts w:hint="eastAsia" w:asciiTheme="minorEastAsia" w:hAnsiTheme="minorEastAsia" w:eastAsiaTheme="minorEastAsia" w:cstheme="minorEastAsia"/>
          <w:b/>
          <w:bCs/>
          <w:color w:val="000000"/>
          <w:sz w:val="24"/>
          <w:szCs w:val="24"/>
        </w:rPr>
        <w:t>凸显研修主题</w:t>
      </w:r>
      <w:r>
        <w:rPr>
          <w:rFonts w:hint="eastAsia" w:asciiTheme="minorEastAsia" w:hAnsiTheme="minorEastAsia" w:eastAsiaTheme="minorEastAsia" w:cstheme="minorEastAsia"/>
          <w:b/>
          <w:bCs/>
          <w:sz w:val="24"/>
          <w:szCs w:val="24"/>
        </w:rPr>
        <w:t>，放大活动价值。</w:t>
      </w:r>
      <w:r>
        <w:rPr>
          <w:rFonts w:hint="eastAsia" w:asciiTheme="minorEastAsia" w:hAnsiTheme="minorEastAsia" w:eastAsiaTheme="minorEastAsia" w:cstheme="minorEastAsia"/>
          <w:b w:val="0"/>
          <w:bCs w:val="0"/>
          <w:sz w:val="24"/>
          <w:szCs w:val="24"/>
          <w:lang w:eastAsia="zh-CN"/>
        </w:rPr>
        <w:t>基于</w:t>
      </w:r>
      <w:r>
        <w:rPr>
          <w:rFonts w:hint="eastAsia" w:asciiTheme="minorEastAsia" w:hAnsiTheme="minorEastAsia" w:eastAsiaTheme="minorEastAsia" w:cstheme="minorEastAsia"/>
          <w:color w:val="000000"/>
          <w:sz w:val="24"/>
          <w:szCs w:val="24"/>
        </w:rPr>
        <w:t>学科核心素养或关键能力，渐常态、成序列开展多层次的互动交流与课堂观摩，努力提升各层次教师的课堂教学能力，实现师生同生共长。</w:t>
      </w:r>
      <w:r>
        <w:rPr>
          <w:rFonts w:hint="eastAsia" w:asciiTheme="minorEastAsia" w:hAnsiTheme="minorEastAsia" w:eastAsiaTheme="minorEastAsia" w:cstheme="minorEastAsia"/>
          <w:b w:val="0"/>
          <w:bCs w:val="0"/>
          <w:sz w:val="24"/>
          <w:szCs w:val="24"/>
        </w:rPr>
        <w:t>各学科组、各备课组要</w:t>
      </w:r>
      <w:r>
        <w:rPr>
          <w:rFonts w:hint="eastAsia" w:asciiTheme="minorEastAsia" w:hAnsiTheme="minorEastAsia" w:eastAsiaTheme="minorEastAsia" w:cstheme="minorEastAsia"/>
          <w:b w:val="0"/>
          <w:bCs w:val="0"/>
          <w:color w:val="000000"/>
          <w:sz w:val="24"/>
          <w:szCs w:val="24"/>
        </w:rPr>
        <w:t>系统把脉，</w:t>
      </w:r>
      <w:r>
        <w:rPr>
          <w:rFonts w:hint="eastAsia" w:asciiTheme="minorEastAsia" w:hAnsiTheme="minorEastAsia" w:eastAsiaTheme="minorEastAsia" w:cstheme="minorEastAsia"/>
          <w:b w:val="0"/>
          <w:bCs w:val="0"/>
          <w:sz w:val="24"/>
          <w:szCs w:val="24"/>
        </w:rPr>
        <w:t>抓薄弱、求协调，关心</w:t>
      </w:r>
      <w:r>
        <w:rPr>
          <w:rFonts w:hint="eastAsia" w:asciiTheme="minorEastAsia" w:hAnsiTheme="minorEastAsia" w:eastAsiaTheme="minorEastAsia" w:cstheme="minorEastAsia"/>
          <w:b w:val="0"/>
          <w:bCs w:val="0"/>
          <w:color w:val="000000"/>
          <w:sz w:val="24"/>
          <w:szCs w:val="24"/>
        </w:rPr>
        <w:t>青年教师日常教学。</w:t>
      </w:r>
      <w:r>
        <w:rPr>
          <w:rFonts w:hint="eastAsia" w:asciiTheme="minorEastAsia" w:hAnsiTheme="minorEastAsia" w:eastAsiaTheme="minorEastAsia" w:cstheme="minorEastAsia"/>
          <w:b w:val="0"/>
          <w:bCs w:val="0"/>
          <w:sz w:val="24"/>
          <w:szCs w:val="24"/>
        </w:rPr>
        <w:t>强化课堂主阵地作用，切实提高课堂教学质量。</w:t>
      </w:r>
      <w:r>
        <w:rPr>
          <w:rFonts w:hint="eastAsia" w:asciiTheme="minorEastAsia" w:hAnsiTheme="minorEastAsia" w:eastAsiaTheme="minorEastAsia" w:cstheme="minorEastAsia"/>
          <w:b w:val="0"/>
          <w:bCs w:val="0"/>
          <w:color w:val="000000"/>
          <w:sz w:val="24"/>
          <w:szCs w:val="24"/>
        </w:rPr>
        <w:t>分管学科行政、学科责任人及骨干教师跟踪调研相关薄弱学科班级，点对点结对进行教材研读、备课、试教、磨课，促部分教师打开心态、开放课堂，教研节律和效能走向日常，有效提升教育教学水平。</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bCs/>
          <w:color w:val="000000"/>
          <w:sz w:val="24"/>
          <w:szCs w:val="24"/>
          <w:lang w:eastAsia="zh-CN"/>
        </w:rPr>
        <w:t>（</w:t>
      </w:r>
      <w:r>
        <w:rPr>
          <w:rFonts w:hint="eastAsia" w:asciiTheme="minorEastAsia" w:hAnsiTheme="minorEastAsia" w:eastAsiaTheme="minorEastAsia" w:cstheme="minorEastAsia"/>
          <w:b/>
          <w:bCs/>
          <w:color w:val="000000"/>
          <w:sz w:val="24"/>
          <w:szCs w:val="24"/>
          <w:lang w:val="en-US" w:eastAsia="zh-CN"/>
        </w:rPr>
        <w:t>1</w:t>
      </w:r>
      <w:r>
        <w:rPr>
          <w:rFonts w:hint="eastAsia" w:asciiTheme="minorEastAsia" w:hAnsiTheme="minorEastAsia" w:eastAsiaTheme="minorEastAsia" w:cstheme="minorEastAsia"/>
          <w:b/>
          <w:bCs/>
          <w:color w:val="000000"/>
          <w:sz w:val="24"/>
          <w:szCs w:val="24"/>
          <w:lang w:eastAsia="zh-CN"/>
        </w:rPr>
        <w:t>）聚焦专题，通识培训。</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四大</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学科</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组</w:t>
      </w:r>
      <w:r>
        <w:rPr>
          <w:rFonts w:hint="eastAsia" w:asciiTheme="minorEastAsia" w:hAnsiTheme="minorEastAsia" w:eastAsiaTheme="minorEastAsia" w:cstheme="minorEastAsia"/>
          <w:color w:val="000000" w:themeColor="text1"/>
          <w:sz w:val="24"/>
          <w:szCs w:val="24"/>
          <w14:textFill>
            <w14:solidFill>
              <w14:schemeClr w14:val="tx1"/>
            </w14:solidFill>
          </w14:textFill>
        </w:rPr>
        <w:t>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进一步</w:t>
      </w:r>
      <w:r>
        <w:rPr>
          <w:rFonts w:hint="eastAsia" w:asciiTheme="minorEastAsia" w:hAnsiTheme="minorEastAsia" w:eastAsiaTheme="minorEastAsia" w:cstheme="minorEastAsia"/>
          <w:color w:val="000000" w:themeColor="text1"/>
          <w:sz w:val="24"/>
          <w:szCs w:val="24"/>
          <w14:textFill>
            <w14:solidFill>
              <w14:schemeClr w14:val="tx1"/>
            </w14:solidFill>
          </w14:textFill>
        </w:rPr>
        <w:t>认真研读《学科课程标准》、《学科常规》和《学科课程建设方案》，并就《学科课程建设方案》和各学科、各年段达标要求校本化制定学科教学计划，</w:t>
      </w:r>
      <w:r>
        <w:rPr>
          <w:rFonts w:hint="eastAsia" w:asciiTheme="minorEastAsia" w:hAnsiTheme="minorEastAsia" w:eastAsiaTheme="minorEastAsia" w:cstheme="minorEastAsia"/>
          <w:bCs/>
          <w:sz w:val="24"/>
          <w:szCs w:val="24"/>
        </w:rPr>
        <w:t>细致分解，化到日常</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color w:val="000000"/>
          <w:sz w:val="24"/>
          <w:szCs w:val="24"/>
          <w:lang w:eastAsia="zh-CN"/>
        </w:rPr>
        <w:t>各学科课标解读后组织测试、三年内省市区学科抽测试卷研读、各学科关键能力专项练习研究与学习。</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lang w:eastAsia="zh-CN"/>
        </w:rPr>
        <w:t>（</w:t>
      </w:r>
      <w:r>
        <w:rPr>
          <w:rFonts w:hint="eastAsia" w:asciiTheme="minorEastAsia" w:hAnsiTheme="minorEastAsia" w:eastAsiaTheme="minorEastAsia" w:cstheme="minorEastAsia"/>
          <w:b/>
          <w:bCs/>
          <w:color w:val="000000"/>
          <w:sz w:val="24"/>
          <w:szCs w:val="24"/>
          <w:lang w:val="en-US" w:eastAsia="zh-CN"/>
        </w:rPr>
        <w:t>2</w:t>
      </w:r>
      <w:r>
        <w:rPr>
          <w:rFonts w:hint="eastAsia" w:asciiTheme="minorEastAsia" w:hAnsiTheme="minorEastAsia" w:eastAsiaTheme="minorEastAsia" w:cstheme="minorEastAsia"/>
          <w:b/>
          <w:bCs/>
          <w:color w:val="000000"/>
          <w:sz w:val="24"/>
          <w:szCs w:val="24"/>
          <w:lang w:eastAsia="zh-CN"/>
        </w:rPr>
        <w:t>）潜心研究，扎实</w:t>
      </w:r>
      <w:r>
        <w:rPr>
          <w:rFonts w:hint="eastAsia" w:asciiTheme="minorEastAsia" w:hAnsiTheme="minorEastAsia" w:eastAsiaTheme="minorEastAsia" w:cstheme="minorEastAsia"/>
          <w:b/>
          <w:bCs/>
          <w:sz w:val="24"/>
          <w:szCs w:val="24"/>
        </w:rPr>
        <w:t>教研</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lang w:eastAsia="zh-CN"/>
        </w:rPr>
        <w:t>有计划、成</w:t>
      </w:r>
      <w:r>
        <w:rPr>
          <w:rFonts w:hint="eastAsia" w:asciiTheme="minorEastAsia" w:hAnsiTheme="minorEastAsia" w:eastAsiaTheme="minorEastAsia" w:cstheme="minorEastAsia"/>
          <w:sz w:val="24"/>
          <w:szCs w:val="24"/>
        </w:rPr>
        <w:t>序列</w:t>
      </w:r>
      <w:r>
        <w:rPr>
          <w:rFonts w:hint="eastAsia" w:asciiTheme="minorEastAsia" w:hAnsiTheme="minorEastAsia" w:eastAsiaTheme="minorEastAsia" w:cstheme="minorEastAsia"/>
          <w:sz w:val="24"/>
          <w:szCs w:val="24"/>
          <w:lang w:eastAsia="zh-CN"/>
        </w:rPr>
        <w:t>开展主题式教学课例研讨，青年教师磨砺课和骨干教师示范课相结合，充分发挥骨干教师传帮带作用。参加省市区外出学习、比赛、听课教师回校后积极主动与组内教师分享收获、上汇报课、心得体会交流</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sz w:val="24"/>
          <w:szCs w:val="24"/>
          <w:lang w:val="zh-TW" w:eastAsia="zh-CN"/>
        </w:rPr>
      </w:pPr>
      <w:r>
        <w:rPr>
          <w:rFonts w:hint="eastAsia" w:asciiTheme="minorEastAsia" w:hAnsiTheme="minorEastAsia" w:eastAsiaTheme="minorEastAsia" w:cstheme="minorEastAsia"/>
          <w:b/>
          <w:bCs/>
          <w:sz w:val="24"/>
          <w:szCs w:val="24"/>
          <w:lang w:val="zh-TW" w:eastAsia="zh-CN"/>
        </w:rPr>
        <w:t>（</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lang w:val="zh-TW" w:eastAsia="zh-CN"/>
        </w:rPr>
        <w:t>）笃学勤勉，苦练技艺。</w:t>
      </w:r>
      <w:r>
        <w:rPr>
          <w:rFonts w:hint="eastAsia" w:asciiTheme="minorEastAsia" w:hAnsiTheme="minorEastAsia" w:eastAsiaTheme="minorEastAsia" w:cstheme="minorEastAsia"/>
          <w:sz w:val="24"/>
          <w:szCs w:val="24"/>
          <w:lang w:val="zh-TW" w:eastAsia="zh-CN"/>
        </w:rPr>
        <w:t>各学科要组织青年教师基本功大练兵，开展教育教学理论与教科研能力笔试、说课、上课、评课、课件制作等校级比赛，以赛促练，为区青年教师基本功大练兵作准备。</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sz w:val="24"/>
          <w:szCs w:val="24"/>
          <w14:textFill>
            <w14:solidFill>
              <w14:schemeClr w14:val="tx1"/>
            </w14:solidFill>
          </w14:textFill>
        </w:rPr>
        <w:t>扎实践行教学“四严”</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，构建生长课堂</w:t>
      </w:r>
      <w:r>
        <w:rPr>
          <w:rFonts w:hint="eastAsia" w:asciiTheme="minorEastAsia" w:hAnsiTheme="minorEastAsia" w:eastAsiaTheme="minorEastAsia" w:cstheme="minorEastAsia"/>
          <w:b/>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四大学科组要围绕各学科关键能力的培养要求、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进一步</w:t>
      </w:r>
      <w:r>
        <w:rPr>
          <w:rFonts w:hint="eastAsia" w:asciiTheme="minorEastAsia" w:hAnsiTheme="minorEastAsia" w:eastAsiaTheme="minorEastAsia" w:cstheme="minorEastAsia"/>
          <w:color w:val="000000" w:themeColor="text1"/>
          <w:sz w:val="24"/>
          <w:szCs w:val="24"/>
          <w14:textFill>
            <w14:solidFill>
              <w14:schemeClr w14:val="tx1"/>
            </w14:solidFill>
          </w14:textFill>
        </w:rPr>
        <w:t>梳理各大领域知识点形成系统串、交流分享，让组内每位教师清晰各学科关键能力的培养目标、知识分布、各年段教什么、怎么教</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学科分管行政、学科责任人要</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主题化、</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成</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序列进</w:t>
      </w:r>
      <w:r>
        <w:rPr>
          <w:rFonts w:hint="eastAsia" w:asciiTheme="minorEastAsia" w:hAnsiTheme="minorEastAsia" w:eastAsiaTheme="minorEastAsia" w:cstheme="minorEastAsia"/>
          <w:color w:val="000000" w:themeColor="text1"/>
          <w:sz w:val="24"/>
          <w:szCs w:val="24"/>
          <w14:textFill>
            <w14:solidFill>
              <w14:schemeClr w14:val="tx1"/>
            </w14:solidFill>
          </w14:textFill>
        </w:rPr>
        <w:t>一步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指引本学科教师教学行为，深入领悟</w:t>
      </w:r>
      <w:r>
        <w:rPr>
          <w:rFonts w:hint="eastAsia" w:asciiTheme="minorEastAsia" w:hAnsiTheme="minorEastAsia" w:eastAsiaTheme="minorEastAsia" w:cstheme="minorEastAsia"/>
          <w:color w:val="000000" w:themeColor="text1"/>
          <w:sz w:val="24"/>
          <w:szCs w:val="24"/>
          <w14:textFill>
            <w14:solidFill>
              <w14:schemeClr w14:val="tx1"/>
            </w14:solidFill>
          </w14:textFill>
        </w:rPr>
        <w:t>备课、上课和作业批改和</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课后辅导等常规要求，真正实现有效的“教”和“育”</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pStyle w:val="8"/>
        <w:keepNext w:val="0"/>
        <w:keepLines w:val="0"/>
        <w:pageBreakBefore w:val="0"/>
        <w:shd w:val="clear" w:color="auto" w:fill="FFFFFF"/>
        <w:kinsoku/>
        <w:wordWrap/>
        <w:overflowPunct/>
        <w:topLinePunct w:val="0"/>
        <w:autoSpaceDE/>
        <w:autoSpaceDN/>
        <w:bidi w:val="0"/>
        <w:adjustRightInd/>
        <w:spacing w:before="0" w:after="0" w:line="360" w:lineRule="auto"/>
        <w:ind w:firstLine="482" w:firstLineChars="200"/>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14:textFill>
            <w14:solidFill>
              <w14:schemeClr w14:val="tx1"/>
            </w14:solidFill>
          </w14:textFill>
        </w:rPr>
        <w:t>严把备课关</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备</w:t>
      </w:r>
      <w:r>
        <w:rPr>
          <w:rFonts w:hint="eastAsia" w:asciiTheme="minorEastAsia" w:hAnsiTheme="minorEastAsia" w:eastAsiaTheme="minorEastAsia" w:cstheme="minorEastAsia"/>
          <w:color w:val="000000" w:themeColor="text1"/>
          <w:sz w:val="24"/>
          <w:szCs w:val="24"/>
          <w14:textFill>
            <w14:solidFill>
              <w14:schemeClr w14:val="tx1"/>
            </w14:solidFill>
          </w14:textFill>
        </w:rPr>
        <w:t>课组内教学设计做到五同五不同。五同：教学目标、教材简析、教学大环节、基础练习、常规积累。五不同：学情分析、学生活动、交流预设、拓展练习、板书设计。每位教师备课前要认真钻研本学科的教材、教师用书，提倡思考型备课。教师在备课中要换位思考，重视学生学的过程的设计。提倡二次备课，要根据学生的实际学情，修改教学过程设计，每月各学科组进行教学设计互查互学交流活动。提倡教师多动笔，记录成功之举，败笔之处，教学机智等，不断改进自己的教学行为，备课要有1—2周的提前量，避免出现上到哪备到哪的情况，每次上课必须带好教科书和备课本。</w:t>
      </w:r>
    </w:p>
    <w:p>
      <w:pPr>
        <w:pStyle w:val="8"/>
        <w:keepNext w:val="0"/>
        <w:keepLines w:val="0"/>
        <w:pageBreakBefore w:val="0"/>
        <w:shd w:val="clear" w:color="auto" w:fill="FFFFFF"/>
        <w:kinsoku/>
        <w:wordWrap/>
        <w:overflowPunct/>
        <w:topLinePunct w:val="0"/>
        <w:autoSpaceDE/>
        <w:autoSpaceDN/>
        <w:bidi w:val="0"/>
        <w:adjustRightInd/>
        <w:spacing w:before="0" w:after="0" w:line="360" w:lineRule="auto"/>
        <w:ind w:firstLine="482" w:firstLineChars="200"/>
        <w:textAlignment w:val="auto"/>
        <w:rPr>
          <w:rFonts w:hint="eastAsia" w:asciiTheme="minorEastAsia" w:hAnsiTheme="minorEastAsia" w:eastAsiaTheme="minorEastAsia" w:cstheme="minorEastAsia"/>
          <w:color w:val="000000" w:themeColor="text1"/>
          <w:sz w:val="24"/>
          <w:szCs w:val="24"/>
          <w:lang w:val="zh-TW"/>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14:textFill>
            <w14:solidFill>
              <w14:schemeClr w14:val="tx1"/>
            </w14:solidFill>
          </w14:textFill>
        </w:rPr>
        <w:t>严把课堂教学关</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各学科教师</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要深入</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领会、内化《量表》</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并化于日常</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在随堂听课、调研课、教研课中有效落实</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带着《量表》践行“成长课堂”,尤其在评课和反思教学环节，要从以学论教、就师生本节课的发展和生长点来进行评价。</w:t>
      </w:r>
      <w:r>
        <w:rPr>
          <w:rFonts w:hint="eastAsia" w:asciiTheme="minorEastAsia" w:hAnsiTheme="minorEastAsia" w:eastAsiaTheme="minorEastAsia" w:cstheme="minorEastAsia"/>
          <w:color w:val="000000" w:themeColor="text1"/>
          <w:sz w:val="24"/>
          <w:szCs w:val="24"/>
          <w14:textFill>
            <w14:solidFill>
              <w14:schemeClr w14:val="tx1"/>
            </w14:solidFill>
          </w14:textFill>
        </w:rPr>
        <w:t>课堂教学要体现“新课程标准”理念，体现学校文化，把学生的学科关键能力、学科核心素养作为核心目标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zh-TW" w:eastAsia="zh-TW"/>
          <w14:textFill>
            <w14:solidFill>
              <w14:schemeClr w14:val="tx1"/>
            </w14:solidFill>
          </w14:textFill>
        </w:rPr>
        <w:t>围绕研究专题长程设计，</w:t>
      </w:r>
      <w:r>
        <w:rPr>
          <w:rFonts w:hint="eastAsia" w:asciiTheme="minorEastAsia" w:hAnsiTheme="minorEastAsia" w:eastAsiaTheme="minorEastAsia" w:cstheme="minorEastAsia"/>
          <w:color w:val="000000" w:themeColor="text1"/>
          <w:sz w:val="24"/>
          <w:szCs w:val="24"/>
          <w14:textFill>
            <w14:solidFill>
              <w14:schemeClr w14:val="tx1"/>
            </w14:solidFill>
          </w14:textFill>
        </w:rPr>
        <w:t>引导学生经历、体验、探究和合作，构建开放互动生长的课堂，</w:t>
      </w:r>
      <w:r>
        <w:rPr>
          <w:rFonts w:hint="eastAsia" w:asciiTheme="minorEastAsia" w:hAnsiTheme="minorEastAsia" w:eastAsiaTheme="minorEastAsia" w:cstheme="minorEastAsia"/>
          <w:color w:val="000000" w:themeColor="text1"/>
          <w:sz w:val="24"/>
          <w:szCs w:val="24"/>
          <w:lang w:val="zh-TW" w:eastAsia="zh-TW"/>
          <w14:textFill>
            <w14:solidFill>
              <w14:schemeClr w14:val="tx1"/>
            </w14:solidFill>
          </w14:textFill>
        </w:rPr>
        <w:t>开展典型课例的现场研讨、经验分享和交流。</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14:textFill>
            <w14:solidFill>
              <w14:schemeClr w14:val="tx1"/>
            </w14:solidFill>
          </w14:textFill>
        </w:rPr>
        <w:t>严把作业批改关</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各班班主任</w:t>
      </w:r>
      <w:r>
        <w:rPr>
          <w:rFonts w:hint="eastAsia" w:asciiTheme="minorEastAsia" w:hAnsiTheme="minorEastAsia" w:eastAsiaTheme="minorEastAsia" w:cstheme="minorEastAsia"/>
          <w:b w:val="0"/>
          <w:bCs/>
          <w:color w:val="000000"/>
          <w:sz w:val="24"/>
          <w:szCs w:val="24"/>
        </w:rPr>
        <w:t>统筹调控</w:t>
      </w:r>
      <w:r>
        <w:rPr>
          <w:rFonts w:hint="eastAsia" w:asciiTheme="minorEastAsia" w:hAnsiTheme="minorEastAsia" w:eastAsiaTheme="minorEastAsia" w:cstheme="minorEastAsia"/>
          <w:b w:val="0"/>
          <w:bCs/>
          <w:color w:val="000000"/>
          <w:sz w:val="24"/>
          <w:szCs w:val="24"/>
          <w:lang w:val="en-US" w:eastAsia="zh-CN"/>
        </w:rPr>
        <w:t>本班</w:t>
      </w:r>
      <w:r>
        <w:rPr>
          <w:rFonts w:hint="eastAsia" w:asciiTheme="minorEastAsia" w:hAnsiTheme="minorEastAsia" w:eastAsiaTheme="minorEastAsia" w:cstheme="minorEastAsia"/>
          <w:b w:val="0"/>
          <w:bCs/>
          <w:color w:val="000000"/>
          <w:sz w:val="24"/>
          <w:szCs w:val="24"/>
        </w:rPr>
        <w:t>不同学科作业数量和作业时间。杜绝将学生作业变成家长作业或要求家长检查批改作业</w:t>
      </w:r>
      <w:r>
        <w:rPr>
          <w:rFonts w:hint="eastAsia" w:asciiTheme="minorEastAsia" w:hAnsiTheme="minorEastAsia" w:eastAsiaTheme="minorEastAsia" w:cstheme="minorEastAsia"/>
          <w:b w:val="0"/>
          <w:bCs/>
          <w:color w:val="000000"/>
          <w:sz w:val="24"/>
          <w:szCs w:val="24"/>
          <w:lang w:eastAsia="zh-CN"/>
        </w:rPr>
        <w:t>，</w:t>
      </w:r>
      <w:r>
        <w:rPr>
          <w:rFonts w:hint="eastAsia" w:asciiTheme="minorEastAsia" w:hAnsiTheme="minorEastAsia" w:eastAsiaTheme="minorEastAsia" w:cstheme="minorEastAsia"/>
          <w:b w:val="0"/>
          <w:bCs/>
          <w:color w:val="000000"/>
          <w:sz w:val="24"/>
          <w:szCs w:val="24"/>
        </w:rPr>
        <w:t>不得布置惩罚性作业</w:t>
      </w:r>
      <w:r>
        <w:rPr>
          <w:rFonts w:hint="eastAsia" w:asciiTheme="minorEastAsia" w:hAnsiTheme="minorEastAsia" w:eastAsiaTheme="minorEastAsia" w:cstheme="minorEastAsia"/>
          <w:b w:val="0"/>
          <w:bCs/>
          <w:color w:val="000000"/>
          <w:sz w:val="24"/>
          <w:szCs w:val="24"/>
          <w:lang w:eastAsia="zh-CN"/>
        </w:rPr>
        <w:t>，</w:t>
      </w:r>
      <w:r>
        <w:rPr>
          <w:rFonts w:hint="eastAsia" w:asciiTheme="minorEastAsia" w:hAnsiTheme="minorEastAsia" w:eastAsiaTheme="minorEastAsia" w:cstheme="minorEastAsia"/>
          <w:b w:val="0"/>
          <w:bCs/>
          <w:color w:val="000000"/>
          <w:sz w:val="24"/>
          <w:szCs w:val="24"/>
        </w:rPr>
        <w:t>切实推进“</w:t>
      </w:r>
      <w:r>
        <w:rPr>
          <w:rFonts w:hint="eastAsia" w:asciiTheme="minorEastAsia" w:hAnsiTheme="minorEastAsia" w:eastAsiaTheme="minorEastAsia" w:cstheme="minorEastAsia"/>
          <w:b w:val="0"/>
          <w:bCs/>
          <w:color w:val="000000"/>
          <w:sz w:val="24"/>
          <w:szCs w:val="24"/>
          <w:lang w:eastAsia="zh-CN"/>
        </w:rPr>
        <w:t>双减</w:t>
      </w:r>
      <w:r>
        <w:rPr>
          <w:rFonts w:hint="eastAsia" w:asciiTheme="minorEastAsia" w:hAnsiTheme="minorEastAsia" w:eastAsiaTheme="minorEastAsia" w:cstheme="minorEastAsia"/>
          <w:b w:val="0"/>
          <w:bCs/>
          <w:color w:val="000000"/>
          <w:sz w:val="24"/>
          <w:szCs w:val="24"/>
        </w:rPr>
        <w:t>”工作。教师要认真批改作业，强化面批讲解，及时做好反馈</w:t>
      </w:r>
      <w:r>
        <w:rPr>
          <w:rFonts w:hint="eastAsia" w:asciiTheme="minorEastAsia" w:hAnsiTheme="minorEastAsia" w:eastAsiaTheme="minorEastAsia" w:cstheme="minorEastAsia"/>
          <w:b w:val="0"/>
          <w:bCs/>
          <w:color w:val="000000"/>
          <w:sz w:val="24"/>
          <w:szCs w:val="24"/>
          <w:lang w:eastAsia="zh-CN"/>
        </w:rPr>
        <w:t>，</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规范作业配备、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规范批改要求（日期、等第、对错符号），</w:t>
      </w:r>
      <w:r>
        <w:rPr>
          <w:rFonts w:hint="eastAsia" w:asciiTheme="minorEastAsia" w:hAnsiTheme="minorEastAsia" w:eastAsiaTheme="minorEastAsia" w:cstheme="minorEastAsia"/>
          <w:color w:val="000000" w:themeColor="text1"/>
          <w:sz w:val="24"/>
          <w:szCs w:val="24"/>
          <w14:textFill>
            <w14:solidFill>
              <w14:schemeClr w14:val="tx1"/>
            </w14:solidFill>
          </w14:textFill>
        </w:rPr>
        <w:t>做好学生错题订正和二次评价。</w:t>
      </w:r>
      <w:r>
        <w:rPr>
          <w:rFonts w:hint="eastAsia" w:asciiTheme="minorEastAsia" w:hAnsiTheme="minorEastAsia" w:eastAsiaTheme="minorEastAsia" w:cstheme="minorEastAsia"/>
          <w:bCs/>
          <w:color w:val="000000"/>
          <w:sz w:val="24"/>
          <w:szCs w:val="24"/>
        </w:rPr>
        <w:t>各蹲点行政每周随机抽查各班家庭作业布置情况，做到有布置必批改，批改后有选择地讲评。</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14:textFill>
            <w14:solidFill>
              <w14:schemeClr w14:val="tx1"/>
            </w14:solidFill>
          </w14:textFill>
        </w:rPr>
        <w:t>严把</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帮扶</w:t>
      </w:r>
      <w:r>
        <w:rPr>
          <w:rFonts w:hint="eastAsia" w:asciiTheme="minorEastAsia" w:hAnsiTheme="minorEastAsia" w:eastAsiaTheme="minorEastAsia" w:cstheme="minorEastAsia"/>
          <w:b/>
          <w:color w:val="000000" w:themeColor="text1"/>
          <w:sz w:val="24"/>
          <w:szCs w:val="24"/>
          <w14:textFill>
            <w14:solidFill>
              <w14:schemeClr w14:val="tx1"/>
            </w14:solidFill>
          </w14:textFill>
        </w:rPr>
        <w:t>关。</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年级组长、备课组长和蹲点行政要</w:t>
      </w:r>
      <w:r>
        <w:rPr>
          <w:rFonts w:hint="eastAsia" w:asciiTheme="minorEastAsia" w:hAnsiTheme="minorEastAsia" w:eastAsiaTheme="minorEastAsia" w:cstheme="minorEastAsia"/>
          <w:sz w:val="24"/>
          <w:szCs w:val="24"/>
        </w:rPr>
        <w:t>关注各学科间教学的同步发展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全面分析年级教育教学现状，明确各科教学中存在的问题，采取针对性的应对举措，团结协作，互相扶持，抱团发展。</w:t>
      </w:r>
      <w:r>
        <w:rPr>
          <w:rFonts w:hint="eastAsia" w:asciiTheme="minorEastAsia" w:hAnsiTheme="minorEastAsia" w:eastAsiaTheme="minorEastAsia" w:cstheme="minorEastAsia"/>
          <w:b w:val="0"/>
          <w:bCs w:val="0"/>
          <w:sz w:val="24"/>
          <w:szCs w:val="24"/>
        </w:rPr>
        <w:t>期初各班各学科建立学困生档案，以年级组为单位开展一次转化学困生的交流会，</w:t>
      </w:r>
      <w:r>
        <w:rPr>
          <w:rFonts w:hint="eastAsia" w:asciiTheme="minorEastAsia" w:hAnsiTheme="minorEastAsia" w:eastAsiaTheme="minorEastAsia" w:cstheme="minorEastAsia"/>
          <w:b w:val="0"/>
          <w:bCs w:val="0"/>
          <w:color w:val="000000"/>
          <w:sz w:val="24"/>
          <w:szCs w:val="24"/>
        </w:rPr>
        <w:t>扎实推进课前、课堂、课后各时段质量的提升工作，</w:t>
      </w:r>
      <w:r>
        <w:rPr>
          <w:rFonts w:hint="eastAsia" w:asciiTheme="minorEastAsia" w:hAnsiTheme="minorEastAsia" w:eastAsiaTheme="minorEastAsia" w:cstheme="minorEastAsia"/>
          <w:b w:val="0"/>
          <w:bCs w:val="0"/>
          <w:sz w:val="24"/>
          <w:szCs w:val="24"/>
          <w:lang w:eastAsia="zh-CN"/>
        </w:rPr>
        <w:t>分享</w:t>
      </w:r>
      <w:r>
        <w:rPr>
          <w:rFonts w:hint="eastAsia" w:asciiTheme="minorEastAsia" w:hAnsiTheme="minorEastAsia" w:eastAsiaTheme="minorEastAsia" w:cstheme="minorEastAsia"/>
          <w:b w:val="0"/>
          <w:bCs w:val="0"/>
          <w:sz w:val="24"/>
          <w:szCs w:val="24"/>
        </w:rPr>
        <w:t>成功经验，推进学困生的转化工作。通过个别指导、学困生跟踪、</w:t>
      </w:r>
      <w:r>
        <w:rPr>
          <w:rFonts w:hint="eastAsia" w:asciiTheme="minorEastAsia" w:hAnsiTheme="minorEastAsia" w:eastAsiaTheme="minorEastAsia" w:cstheme="minorEastAsia"/>
          <w:sz w:val="24"/>
          <w:szCs w:val="24"/>
        </w:rPr>
        <w:t>阶段调研、教学研讨会等，</w:t>
      </w:r>
      <w:r>
        <w:rPr>
          <w:rFonts w:hint="eastAsia" w:asciiTheme="minorEastAsia" w:hAnsiTheme="minorEastAsia" w:eastAsiaTheme="minorEastAsia" w:cstheme="minorEastAsia"/>
          <w:color w:val="000000"/>
          <w:sz w:val="24"/>
          <w:szCs w:val="24"/>
        </w:rPr>
        <w:t>深入探究提优补差策略，</w:t>
      </w:r>
      <w:r>
        <w:rPr>
          <w:rFonts w:hint="eastAsia" w:asciiTheme="minorEastAsia" w:hAnsiTheme="minorEastAsia" w:eastAsiaTheme="minorEastAsia" w:cstheme="minorEastAsia"/>
          <w:sz w:val="24"/>
          <w:szCs w:val="24"/>
        </w:rPr>
        <w:t>稳步提升两率。</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rPr>
        <w:t>三、</w:t>
      </w:r>
      <w:r>
        <w:rPr>
          <w:rFonts w:hint="eastAsia" w:asciiTheme="minorEastAsia" w:hAnsiTheme="minorEastAsia" w:eastAsiaTheme="minorEastAsia" w:cstheme="minorEastAsia"/>
          <w:b/>
          <w:bCs/>
          <w:color w:val="000000"/>
          <w:sz w:val="24"/>
          <w:szCs w:val="24"/>
        </w:rPr>
        <w:t>盘活资源，聚力打造，抓核心、求突破，锤炼学科项目品质</w:t>
      </w:r>
      <w:r>
        <w:rPr>
          <w:rFonts w:hint="eastAsia" w:asciiTheme="minorEastAsia" w:hAnsiTheme="minorEastAsia" w:eastAsiaTheme="minorEastAsia" w:cstheme="minorEastAsia"/>
          <w:b/>
          <w:bCs/>
          <w:color w:val="000000"/>
          <w:sz w:val="24"/>
          <w:szCs w:val="24"/>
          <w:lang w:eastAsia="zh-CN"/>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全体教师要以“博爱、悦纳、精业、真诚”孟河医派核心精神践行为师之德，以培育“博学、勤勉、敦厚、善思”的中医娃为己任，以人为本，更新理念、优化思维方式，关注细节，变革出新，</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进一步</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转变行为方式。学校各项</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教学</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工作和活动要能在“博爱、热忱、和谐、优美”的孟河医派文化滋养下生长，呈现精彩的自我，成事中成人、成人中成事。</w:t>
      </w:r>
    </w:p>
    <w:p>
      <w:pPr>
        <w:keepNext w:val="0"/>
        <w:keepLines w:val="0"/>
        <w:pageBreakBefore w:val="0"/>
        <w:numPr>
          <w:ilvl w:val="0"/>
          <w:numId w:val="1"/>
        </w:numP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sz w:val="24"/>
          <w:szCs w:val="24"/>
        </w:rPr>
        <w:t>辐射骨干资源，践行青蓝结对。</w:t>
      </w:r>
      <w:r>
        <w:rPr>
          <w:rFonts w:hint="eastAsia" w:asciiTheme="minorEastAsia" w:hAnsiTheme="minorEastAsia" w:eastAsiaTheme="minorEastAsia" w:cstheme="minorEastAsia"/>
          <w:color w:val="000000"/>
          <w:sz w:val="24"/>
          <w:szCs w:val="24"/>
        </w:rPr>
        <w:t>学科行政、学科责任人及骨干教师关注青年教师的指导，实施跟踪培养，引领青年教师快速成长。青年教师成长团有计划开展训练营活动。积极鼓励、创造条件让有能力和有潜力的老师参加省市区名师工作室等研修活动，持续锤炼</w:t>
      </w:r>
      <w:r>
        <w:rPr>
          <w:rFonts w:hint="eastAsia" w:asciiTheme="minorEastAsia" w:hAnsiTheme="minorEastAsia" w:eastAsiaTheme="minorEastAsia" w:cstheme="minorEastAsia"/>
          <w:color w:val="000000"/>
          <w:sz w:val="24"/>
          <w:szCs w:val="24"/>
          <w:lang w:eastAsia="zh-CN"/>
        </w:rPr>
        <w:t>青年</w:t>
      </w:r>
      <w:r>
        <w:rPr>
          <w:rFonts w:hint="eastAsia" w:asciiTheme="minorEastAsia" w:hAnsiTheme="minorEastAsia" w:eastAsiaTheme="minorEastAsia" w:cstheme="minorEastAsia"/>
          <w:color w:val="000000"/>
          <w:sz w:val="24"/>
          <w:szCs w:val="24"/>
        </w:rPr>
        <w:t>教师教育教学基本功，</w:t>
      </w:r>
      <w:r>
        <w:rPr>
          <w:rFonts w:hint="eastAsia" w:asciiTheme="minorEastAsia" w:hAnsiTheme="minorEastAsia" w:eastAsiaTheme="minorEastAsia" w:cstheme="minorEastAsia"/>
          <w:color w:val="000000"/>
          <w:sz w:val="24"/>
          <w:szCs w:val="24"/>
          <w:lang w:eastAsia="zh-CN"/>
        </w:rPr>
        <w:t>助推</w:t>
      </w:r>
      <w:r>
        <w:rPr>
          <w:rFonts w:hint="eastAsia" w:asciiTheme="minorEastAsia" w:hAnsiTheme="minorEastAsia" w:eastAsiaTheme="minorEastAsia" w:cstheme="minorEastAsia"/>
          <w:color w:val="000000"/>
          <w:sz w:val="24"/>
          <w:szCs w:val="24"/>
        </w:rPr>
        <w:t>专业成长。</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青年教师跟踪培养与指导</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865"/>
        <w:gridCol w:w="1799"/>
        <w:gridCol w:w="2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序号</w:t>
            </w:r>
          </w:p>
        </w:tc>
        <w:tc>
          <w:tcPr>
            <w:tcW w:w="1865" w:type="dxa"/>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学科</w:t>
            </w:r>
          </w:p>
        </w:tc>
        <w:tc>
          <w:tcPr>
            <w:tcW w:w="1799"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eastAsia="zh-CN"/>
              </w:rPr>
              <w:t>青年教师</w:t>
            </w:r>
          </w:p>
        </w:tc>
        <w:tc>
          <w:tcPr>
            <w:tcW w:w="2573"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1865" w:type="dxa"/>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语文、班主任</w:t>
            </w:r>
          </w:p>
        </w:tc>
        <w:tc>
          <w:tcPr>
            <w:tcW w:w="1799" w:type="dxa"/>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eastAsia="zh-CN"/>
              </w:rPr>
              <w:t>黄露娟</w:t>
            </w:r>
          </w:p>
        </w:tc>
        <w:tc>
          <w:tcPr>
            <w:tcW w:w="2573" w:type="dxa"/>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魏 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1865"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eastAsia="zh-CN"/>
              </w:rPr>
              <w:t>语文、班主任</w:t>
            </w:r>
          </w:p>
        </w:tc>
        <w:tc>
          <w:tcPr>
            <w:tcW w:w="1799"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eastAsia="zh-CN"/>
              </w:rPr>
              <w:t>葛倩</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eastAsia="zh-CN"/>
              </w:rPr>
              <w:t>谈敏</w:t>
            </w:r>
          </w:p>
        </w:tc>
        <w:tc>
          <w:tcPr>
            <w:tcW w:w="2573"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潘琴花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1865"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eastAsia="zh-CN"/>
              </w:rPr>
              <w:t>语文</w:t>
            </w:r>
          </w:p>
        </w:tc>
        <w:tc>
          <w:tcPr>
            <w:tcW w:w="1799"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陈 奕</w:t>
            </w:r>
          </w:p>
        </w:tc>
        <w:tc>
          <w:tcPr>
            <w:tcW w:w="2573"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巢红艳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4</w:t>
            </w:r>
          </w:p>
        </w:tc>
        <w:tc>
          <w:tcPr>
            <w:tcW w:w="1865" w:type="dxa"/>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语文</w:t>
            </w:r>
          </w:p>
        </w:tc>
        <w:tc>
          <w:tcPr>
            <w:tcW w:w="1799"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朱洋</w:t>
            </w:r>
          </w:p>
        </w:tc>
        <w:tc>
          <w:tcPr>
            <w:tcW w:w="2573" w:type="dxa"/>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朱琴芳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5</w:t>
            </w:r>
          </w:p>
        </w:tc>
        <w:tc>
          <w:tcPr>
            <w:tcW w:w="1865"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eastAsia="zh-CN"/>
              </w:rPr>
              <w:t>语文、班主任</w:t>
            </w:r>
          </w:p>
        </w:tc>
        <w:tc>
          <w:tcPr>
            <w:tcW w:w="1799"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徐雁南</w:t>
            </w:r>
          </w:p>
        </w:tc>
        <w:tc>
          <w:tcPr>
            <w:tcW w:w="2573" w:type="dxa"/>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潘云霞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6</w:t>
            </w:r>
          </w:p>
        </w:tc>
        <w:tc>
          <w:tcPr>
            <w:tcW w:w="1865"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eastAsia="zh-CN"/>
              </w:rPr>
              <w:t>语文、班主任</w:t>
            </w:r>
          </w:p>
        </w:tc>
        <w:tc>
          <w:tcPr>
            <w:tcW w:w="1799"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eastAsia="zh-CN"/>
              </w:rPr>
              <w:t>薛益鑫</w:t>
            </w:r>
          </w:p>
        </w:tc>
        <w:tc>
          <w:tcPr>
            <w:tcW w:w="2573" w:type="dxa"/>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秦 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7</w:t>
            </w:r>
          </w:p>
        </w:tc>
        <w:tc>
          <w:tcPr>
            <w:tcW w:w="1865"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eastAsia="zh-CN"/>
              </w:rPr>
              <w:t>语文、班主任</w:t>
            </w:r>
          </w:p>
        </w:tc>
        <w:tc>
          <w:tcPr>
            <w:tcW w:w="1799"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巢秀芬</w:t>
            </w:r>
          </w:p>
        </w:tc>
        <w:tc>
          <w:tcPr>
            <w:tcW w:w="2573" w:type="dxa"/>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恽建娣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8</w:t>
            </w:r>
          </w:p>
        </w:tc>
        <w:tc>
          <w:tcPr>
            <w:tcW w:w="1865"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eastAsia="zh-CN"/>
              </w:rPr>
              <w:t>语文、班主任</w:t>
            </w:r>
          </w:p>
        </w:tc>
        <w:tc>
          <w:tcPr>
            <w:tcW w:w="1799"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eastAsia="zh-CN"/>
              </w:rPr>
              <w:t>胡叶</w:t>
            </w:r>
          </w:p>
        </w:tc>
        <w:tc>
          <w:tcPr>
            <w:tcW w:w="2573" w:type="dxa"/>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费群亚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9</w:t>
            </w:r>
          </w:p>
        </w:tc>
        <w:tc>
          <w:tcPr>
            <w:tcW w:w="1865"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eastAsia="zh-CN"/>
              </w:rPr>
              <w:t>语文</w:t>
            </w:r>
          </w:p>
        </w:tc>
        <w:tc>
          <w:tcPr>
            <w:tcW w:w="1799"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eastAsia="zh-CN"/>
              </w:rPr>
              <w:t>曹佳爽</w:t>
            </w:r>
          </w:p>
        </w:tc>
        <w:tc>
          <w:tcPr>
            <w:tcW w:w="2573" w:type="dxa"/>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雷琴华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10</w:t>
            </w:r>
          </w:p>
        </w:tc>
        <w:tc>
          <w:tcPr>
            <w:tcW w:w="1865"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eastAsia="zh-CN"/>
              </w:rPr>
              <w:t>数学</w:t>
            </w:r>
          </w:p>
        </w:tc>
        <w:tc>
          <w:tcPr>
            <w:tcW w:w="1799"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陈路君</w:t>
            </w:r>
          </w:p>
        </w:tc>
        <w:tc>
          <w:tcPr>
            <w:tcW w:w="2573"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eastAsia="zh-CN"/>
              </w:rPr>
              <w:t>刘慧媛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11</w:t>
            </w:r>
          </w:p>
        </w:tc>
        <w:tc>
          <w:tcPr>
            <w:tcW w:w="1865" w:type="dxa"/>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班主任</w:t>
            </w:r>
          </w:p>
        </w:tc>
        <w:tc>
          <w:tcPr>
            <w:tcW w:w="1799"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陈路君</w:t>
            </w:r>
          </w:p>
        </w:tc>
        <w:tc>
          <w:tcPr>
            <w:tcW w:w="2573"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魏 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12</w:t>
            </w:r>
          </w:p>
        </w:tc>
        <w:tc>
          <w:tcPr>
            <w:tcW w:w="1865" w:type="dxa"/>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数学</w:t>
            </w:r>
          </w:p>
        </w:tc>
        <w:tc>
          <w:tcPr>
            <w:tcW w:w="1799" w:type="dxa"/>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恽</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eastAsia="zh-CN"/>
              </w:rPr>
              <w:t>蝶</w:t>
            </w:r>
          </w:p>
        </w:tc>
        <w:tc>
          <w:tcPr>
            <w:tcW w:w="2573" w:type="dxa"/>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张思月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13</w:t>
            </w:r>
          </w:p>
        </w:tc>
        <w:tc>
          <w:tcPr>
            <w:tcW w:w="1865" w:type="dxa"/>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数学</w:t>
            </w:r>
          </w:p>
        </w:tc>
        <w:tc>
          <w:tcPr>
            <w:tcW w:w="1799" w:type="dxa"/>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何超颖</w:t>
            </w:r>
          </w:p>
        </w:tc>
        <w:tc>
          <w:tcPr>
            <w:tcW w:w="2573" w:type="dxa"/>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路焕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14</w:t>
            </w:r>
          </w:p>
        </w:tc>
        <w:tc>
          <w:tcPr>
            <w:tcW w:w="1865"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班主任</w:t>
            </w:r>
          </w:p>
        </w:tc>
        <w:tc>
          <w:tcPr>
            <w:tcW w:w="1799" w:type="dxa"/>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何超颖</w:t>
            </w:r>
          </w:p>
        </w:tc>
        <w:tc>
          <w:tcPr>
            <w:tcW w:w="2573" w:type="dxa"/>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朱琴芳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15</w:t>
            </w:r>
          </w:p>
        </w:tc>
        <w:tc>
          <w:tcPr>
            <w:tcW w:w="1865"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eastAsia="zh-CN"/>
              </w:rPr>
              <w:t>英语</w:t>
            </w:r>
          </w:p>
        </w:tc>
        <w:tc>
          <w:tcPr>
            <w:tcW w:w="1799"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eastAsia="zh-CN"/>
              </w:rPr>
              <w:t>陈奕</w:t>
            </w: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eastAsia="zh-CN"/>
              </w:rPr>
              <w:t>陈路君</w:t>
            </w:r>
            <w:r>
              <w:rPr>
                <w:rFonts w:hint="eastAsia" w:asciiTheme="minorEastAsia" w:hAnsiTheme="minorEastAsia" w:eastAsiaTheme="minorEastAsia" w:cstheme="minorEastAsia"/>
                <w:sz w:val="24"/>
                <w:szCs w:val="24"/>
                <w:vertAlign w:val="baseline"/>
                <w:lang w:val="en-US" w:eastAsia="zh-CN"/>
              </w:rPr>
              <w:t xml:space="preserve"> </w:t>
            </w:r>
          </w:p>
        </w:tc>
        <w:tc>
          <w:tcPr>
            <w:tcW w:w="2573" w:type="dxa"/>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景佳梅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16</w:t>
            </w:r>
          </w:p>
        </w:tc>
        <w:tc>
          <w:tcPr>
            <w:tcW w:w="1865"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eastAsia="zh-CN"/>
              </w:rPr>
              <w:t>英语</w:t>
            </w:r>
          </w:p>
        </w:tc>
        <w:tc>
          <w:tcPr>
            <w:tcW w:w="1799" w:type="dxa"/>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张梦竹</w:t>
            </w:r>
          </w:p>
        </w:tc>
        <w:tc>
          <w:tcPr>
            <w:tcW w:w="2573" w:type="dxa"/>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王晴晴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17</w:t>
            </w:r>
          </w:p>
        </w:tc>
        <w:tc>
          <w:tcPr>
            <w:tcW w:w="1865" w:type="dxa"/>
            <w:vAlign w:val="top"/>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班主任</w:t>
            </w:r>
          </w:p>
        </w:tc>
        <w:tc>
          <w:tcPr>
            <w:tcW w:w="1799" w:type="dxa"/>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张梦竹</w:t>
            </w:r>
          </w:p>
        </w:tc>
        <w:tc>
          <w:tcPr>
            <w:tcW w:w="2573" w:type="dxa"/>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潘云霞</w:t>
            </w:r>
          </w:p>
        </w:tc>
      </w:tr>
    </w:tbl>
    <w:p>
      <w:pPr>
        <w:keepNext w:val="0"/>
        <w:keepLines w:val="0"/>
        <w:pageBreakBefore w:val="0"/>
        <w:kinsoku/>
        <w:wordWrap/>
        <w:overflowPunct/>
        <w:topLinePunct w:val="0"/>
        <w:autoSpaceDE/>
        <w:autoSpaceDN/>
        <w:bidi w:val="0"/>
        <w:adjustRightInd/>
        <w:spacing w:line="360" w:lineRule="auto"/>
        <w:ind w:firstLine="241" w:firstLineChars="100"/>
        <w:textAlignment w:val="auto"/>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pacing w:line="360" w:lineRule="auto"/>
        <w:ind w:firstLine="475" w:firstLineChars="197"/>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sz w:val="24"/>
          <w:szCs w:val="24"/>
          <w14:textFill>
            <w14:solidFill>
              <w14:schemeClr w14:val="tx1"/>
            </w14:solidFill>
          </w14:textFill>
        </w:rPr>
        <w:t>项目驱动，整体架构</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核心素养的培养与检测</w:t>
      </w:r>
      <w:r>
        <w:rPr>
          <w:rFonts w:hint="eastAsia" w:asciiTheme="minorEastAsia" w:hAnsiTheme="minorEastAsia" w:eastAsiaTheme="minorEastAsia" w:cstheme="minorEastAsia"/>
          <w:b/>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加强学科组建设，</w:t>
      </w:r>
      <w:r>
        <w:rPr>
          <w:rFonts w:hint="eastAsia" w:asciiTheme="minorEastAsia" w:hAnsiTheme="minorEastAsia" w:eastAsiaTheme="minorEastAsia" w:cstheme="minorEastAsia"/>
          <w:b w:val="0"/>
          <w:bCs w:val="0"/>
          <w:color w:val="000000" w:themeColor="text1"/>
          <w:kern w:val="0"/>
          <w:sz w:val="24"/>
          <w:szCs w:val="24"/>
          <w:lang w:eastAsia="zh-CN"/>
          <w14:textFill>
            <w14:solidFill>
              <w14:schemeClr w14:val="tx1"/>
            </w14:solidFill>
          </w14:textFill>
        </w:rPr>
        <w:t>有效落实“双减”</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各学科组结合市区各项比赛长程规划学科组日常研究活动</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w:t>
      </w:r>
      <w:r>
        <w:rPr>
          <w:rFonts w:hint="eastAsia" w:asciiTheme="minorEastAsia" w:hAnsiTheme="minorEastAsia" w:eastAsiaTheme="minorEastAsia" w:cstheme="minorEastAsia"/>
          <w:b w:val="0"/>
          <w:bCs w:val="0"/>
          <w:color w:val="000000"/>
          <w:sz w:val="24"/>
          <w:szCs w:val="24"/>
        </w:rPr>
        <w:t>抓实核心，</w:t>
      </w: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拓宽</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学科</w:t>
      </w: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教学视野，创造性地利用好教材资源，</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细化各学科年段学习常规，形成校本化的学科基础达标系列、学科活动系列、学科竞赛系列、学科社团系列、学科内容建设系列。</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各学科针对学科关键能力专项检测中存在的问题和困惑在集体教研（备课）活动中研讨，基于问题要</w:t>
      </w:r>
      <w:r>
        <w:rPr>
          <w:rFonts w:hint="eastAsia" w:asciiTheme="minorEastAsia" w:hAnsiTheme="minorEastAsia" w:eastAsiaTheme="minorEastAsia" w:cstheme="minorEastAsia"/>
          <w:color w:val="000000" w:themeColor="text1"/>
          <w:sz w:val="24"/>
          <w:szCs w:val="24"/>
          <w14:textFill>
            <w14:solidFill>
              <w14:schemeClr w14:val="tx1"/>
            </w14:solidFill>
          </w14:textFill>
        </w:rPr>
        <w:t>有持续的跟进，有总结后的反思。</w:t>
      </w:r>
    </w:p>
    <w:p>
      <w:pPr>
        <w:keepNext w:val="0"/>
        <w:keepLines w:val="0"/>
        <w:pageBreakBefore w:val="0"/>
        <w:kinsoku/>
        <w:wordWrap/>
        <w:overflowPunct/>
        <w:topLinePunct w:val="0"/>
        <w:autoSpaceDE/>
        <w:autoSpaceDN/>
        <w:bidi w:val="0"/>
        <w:adjustRightInd/>
        <w:spacing w:line="360" w:lineRule="auto"/>
        <w:ind w:firstLine="472" w:firstLineChars="197"/>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学科责任人、备课组长加强学科备课资源建设，加强对各学科知识性练习的精编、精练，系统编制学生练习资源、校本课程资源、综合实践活动资源，</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精讲精练，切实减轻学生作业负担。</w:t>
      </w:r>
      <w:r>
        <w:rPr>
          <w:rFonts w:hint="eastAsia" w:asciiTheme="minorEastAsia" w:hAnsiTheme="minorEastAsia" w:eastAsiaTheme="minorEastAsia" w:cstheme="minorEastAsia"/>
          <w:b w:val="0"/>
          <w:bCs w:val="0"/>
          <w:color w:val="000000"/>
          <w:sz w:val="24"/>
          <w:szCs w:val="24"/>
        </w:rPr>
        <w:t>蹲点行政每周随机抽查各班家庭作业布置情况，做到有布置必批改，批改后有选择地讲评。各班班主任要协调好家庭作业总量，3-6年级合理使用家校联系手册。</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家校</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合力，</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携手共进</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全体教师要</w:t>
      </w:r>
      <w:r>
        <w:rPr>
          <w:rFonts w:hint="eastAsia" w:asciiTheme="minorEastAsia" w:hAnsiTheme="minorEastAsia" w:eastAsiaTheme="minorEastAsia" w:cstheme="minorEastAsia"/>
          <w:b w:val="0"/>
          <w:bCs w:val="0"/>
          <w:color w:val="000000"/>
          <w:sz w:val="24"/>
          <w:szCs w:val="24"/>
        </w:rPr>
        <w:t>扎实推进课前、课堂、课后各时段质量的提升工作，</w:t>
      </w:r>
      <w:r>
        <w:rPr>
          <w:rFonts w:hint="eastAsia" w:asciiTheme="minorEastAsia" w:hAnsiTheme="minorEastAsia" w:eastAsiaTheme="minorEastAsia" w:cstheme="minorEastAsia"/>
          <w:b w:val="0"/>
          <w:bCs w:val="0"/>
          <w:sz w:val="24"/>
          <w:szCs w:val="24"/>
        </w:rPr>
        <w:t>发掘和弘扬工作中的成功经验，推进学困生的转化工作。</w:t>
      </w:r>
      <w:r>
        <w:rPr>
          <w:rFonts w:hint="eastAsia" w:asciiTheme="minorEastAsia" w:hAnsiTheme="minorEastAsia" w:eastAsiaTheme="minorEastAsia" w:cstheme="minorEastAsia"/>
          <w:b w:val="0"/>
          <w:bCs w:val="0"/>
          <w:sz w:val="24"/>
          <w:szCs w:val="24"/>
          <w:lang w:eastAsia="zh-CN"/>
        </w:rPr>
        <w:t>一切为了孩子，为了孩子的一切。家校结合，</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就各班学困生、问题学生</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通过</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家访、电联、校讯通等方式，交流互动</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，合作共赢。</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凝聚产生力量，团结诞生希望。</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各学科组、备课组博爱、诚信、博学、创新，</w:t>
      </w:r>
      <w:r>
        <w:rPr>
          <w:rFonts w:hint="eastAsia" w:asciiTheme="minorEastAsia" w:hAnsiTheme="minorEastAsia" w:eastAsiaTheme="minorEastAsia" w:cstheme="minorEastAsia"/>
          <w:color w:val="000000"/>
          <w:sz w:val="24"/>
          <w:szCs w:val="24"/>
        </w:rPr>
        <w:t>先计划后行动、先策划后沟通、重结果更重过程</w:t>
      </w:r>
      <w:r>
        <w:rPr>
          <w:rFonts w:hint="eastAsia" w:asciiTheme="minorEastAsia" w:hAnsiTheme="minorEastAsia" w:eastAsiaTheme="minorEastAsia" w:cstheme="minorEastAsia"/>
          <w:color w:val="000000"/>
          <w:sz w:val="24"/>
          <w:szCs w:val="24"/>
          <w:lang w:eastAsia="zh-CN"/>
        </w:rPr>
        <w:t>，提升教育教学执行力，</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用愿景激发脚步，用数据点亮历程</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精心打造学校文化系统</w:t>
      </w:r>
      <w:r>
        <w:rPr>
          <w:rFonts w:hint="eastAsia" w:asciiTheme="minorEastAsia" w:hAnsiTheme="minorEastAsia" w:eastAsiaTheme="minorEastAsia" w:cstheme="minorEastAsia"/>
          <w:b w:val="0"/>
          <w:bCs w:val="0"/>
          <w:color w:val="000000" w:themeColor="text1"/>
          <w:sz w:val="24"/>
          <w:szCs w:val="24"/>
          <w:lang w:val="en-US"/>
          <w14:textFill>
            <w14:solidFill>
              <w14:schemeClr w14:val="tx1"/>
            </w14:solidFill>
          </w14:textFill>
        </w:rPr>
        <w:t>,</w:t>
      </w:r>
      <w:r>
        <w:rPr>
          <w:rFonts w:hint="eastAsia" w:asciiTheme="minorEastAsia" w:hAnsiTheme="minorEastAsia" w:eastAsiaTheme="minorEastAsia" w:cstheme="minorEastAsia"/>
          <w:color w:val="000000"/>
          <w:sz w:val="24"/>
          <w:szCs w:val="24"/>
          <w:lang w:eastAsia="zh-CN"/>
        </w:rPr>
        <w:t>促发课程品质和质量提升，</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让孟小的每个人在“孟河医派”文化的滋养下健康成长</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360" w:lineRule="auto"/>
        <w:jc w:val="both"/>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附件</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孟河中心小学20</w:t>
      </w:r>
      <w:r>
        <w:rPr>
          <w:rFonts w:hint="eastAsia" w:asciiTheme="minorEastAsia" w:hAnsiTheme="minorEastAsia" w:eastAsiaTheme="minorEastAsia" w:cstheme="minorEastAsia"/>
          <w:b/>
          <w:bCs/>
          <w:color w:val="000000" w:themeColor="text1"/>
          <w:sz w:val="24"/>
          <w:szCs w:val="24"/>
          <w:lang w:val="en-US"/>
          <w14:textFill>
            <w14:solidFill>
              <w14:schemeClr w14:val="tx1"/>
            </w14:solidFill>
          </w14:textFill>
        </w:rPr>
        <w:t>21</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-202</w:t>
      </w:r>
      <w:r>
        <w:rPr>
          <w:rFonts w:hint="eastAsia" w:asciiTheme="minorEastAsia" w:hAnsiTheme="minorEastAsia" w:eastAsiaTheme="minorEastAsia" w:cstheme="minorEastAsia"/>
          <w:b/>
          <w:bCs/>
          <w:color w:val="000000" w:themeColor="text1"/>
          <w:sz w:val="24"/>
          <w:szCs w:val="24"/>
          <w:lang w:val="en-US"/>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学年第一学期组长名单</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年级组长：</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刘慧媛</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葛倩</w:t>
      </w:r>
      <w:r>
        <w:rPr>
          <w:rFonts w:hint="eastAsia" w:asciiTheme="minorEastAsia" w:hAnsiTheme="minorEastAsia" w:eastAsiaTheme="minorEastAsia" w:cstheme="minorEastAsia"/>
          <w:color w:val="000000" w:themeColor="text1"/>
          <w:sz w:val="24"/>
          <w:szCs w:val="24"/>
          <w14:textFill>
            <w14:solidFill>
              <w14:schemeClr w14:val="tx1"/>
            </w14:solidFill>
          </w14:textFill>
        </w:rPr>
        <w:t>、巢红艳、潘云霞、秦亚、殷文娟</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学科责任人：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雷琴华、</w:t>
      </w:r>
      <w:r>
        <w:rPr>
          <w:rFonts w:hint="eastAsia" w:asciiTheme="minorEastAsia" w:hAnsiTheme="minorEastAsia" w:eastAsiaTheme="minorEastAsia" w:cstheme="minorEastAsia"/>
          <w:color w:val="000000" w:themeColor="text1"/>
          <w:sz w:val="24"/>
          <w:szCs w:val="24"/>
          <w14:textFill>
            <w14:solidFill>
              <w14:schemeClr w14:val="tx1"/>
            </w14:solidFill>
          </w14:textFill>
        </w:rPr>
        <w:t>张思月、王晴晴、徐翼飞</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备课组长：</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语文：黄露娟</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葛倩</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屈彩霞</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徐雁南</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巢秀芬</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曹佳爽</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数学：</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刘慧媛</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t>宋白杨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恽蝶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路焕</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张思月</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t>冷小燕</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英语：</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奕</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t>王晴晴</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t>杨 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季佳娴</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道德与法治：</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葛</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倩</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信息：路焕</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t>体育：汤志刚</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美术：唐舒</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综合实践与校本：</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胡叶</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科学：朱洋</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音乐：</w:t>
      </w:r>
      <w:bookmarkStart w:id="0" w:name="_GoBack"/>
      <w:bookmarkEnd w:id="0"/>
      <w:r>
        <w:rPr>
          <w:rFonts w:hint="eastAsia" w:asciiTheme="minorEastAsia" w:hAnsiTheme="minorEastAsia" w:eastAsiaTheme="minorEastAsia" w:cstheme="minorEastAsia"/>
          <w:color w:val="000000" w:themeColor="text1"/>
          <w:sz w:val="24"/>
          <w:szCs w:val="24"/>
          <w14:textFill>
            <w14:solidFill>
              <w14:schemeClr w14:val="tx1"/>
            </w14:solidFill>
          </w14:textFill>
        </w:rPr>
        <w:t>肖杨</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0D53CC"/>
    <w:multiLevelType w:val="singleLevel"/>
    <w:tmpl w:val="F30D53C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E8"/>
    <w:rsid w:val="00010AED"/>
    <w:rsid w:val="0002368E"/>
    <w:rsid w:val="00062F39"/>
    <w:rsid w:val="00086EB7"/>
    <w:rsid w:val="000C39B5"/>
    <w:rsid w:val="000D4BBE"/>
    <w:rsid w:val="00105DBD"/>
    <w:rsid w:val="00151AE5"/>
    <w:rsid w:val="00164091"/>
    <w:rsid w:val="00175579"/>
    <w:rsid w:val="00184D03"/>
    <w:rsid w:val="001920D7"/>
    <w:rsid w:val="001C2445"/>
    <w:rsid w:val="001D7C97"/>
    <w:rsid w:val="001E17F8"/>
    <w:rsid w:val="002024DB"/>
    <w:rsid w:val="002219EF"/>
    <w:rsid w:val="002339B3"/>
    <w:rsid w:val="002A0ECC"/>
    <w:rsid w:val="002A0F0E"/>
    <w:rsid w:val="002C6D51"/>
    <w:rsid w:val="002E0CEB"/>
    <w:rsid w:val="002F4DE1"/>
    <w:rsid w:val="00331D7E"/>
    <w:rsid w:val="003322C2"/>
    <w:rsid w:val="003628B5"/>
    <w:rsid w:val="00377086"/>
    <w:rsid w:val="0039577E"/>
    <w:rsid w:val="0039742B"/>
    <w:rsid w:val="003A3CDB"/>
    <w:rsid w:val="003C4C08"/>
    <w:rsid w:val="00413066"/>
    <w:rsid w:val="00425441"/>
    <w:rsid w:val="00432164"/>
    <w:rsid w:val="00445352"/>
    <w:rsid w:val="004710AC"/>
    <w:rsid w:val="0048134F"/>
    <w:rsid w:val="004815C0"/>
    <w:rsid w:val="004A05DD"/>
    <w:rsid w:val="004A5ABA"/>
    <w:rsid w:val="004F776C"/>
    <w:rsid w:val="00534F64"/>
    <w:rsid w:val="00550799"/>
    <w:rsid w:val="0057242C"/>
    <w:rsid w:val="005835CF"/>
    <w:rsid w:val="00585017"/>
    <w:rsid w:val="005878E3"/>
    <w:rsid w:val="005D0F64"/>
    <w:rsid w:val="005F203B"/>
    <w:rsid w:val="00603A29"/>
    <w:rsid w:val="00610FF6"/>
    <w:rsid w:val="00615EF9"/>
    <w:rsid w:val="00673138"/>
    <w:rsid w:val="006762A5"/>
    <w:rsid w:val="006B63C6"/>
    <w:rsid w:val="006C0E8A"/>
    <w:rsid w:val="006C7F9E"/>
    <w:rsid w:val="006F2C7D"/>
    <w:rsid w:val="00716BCA"/>
    <w:rsid w:val="00746D7E"/>
    <w:rsid w:val="00753E29"/>
    <w:rsid w:val="00782609"/>
    <w:rsid w:val="007B18D9"/>
    <w:rsid w:val="007D7EBE"/>
    <w:rsid w:val="007E1799"/>
    <w:rsid w:val="007F70DA"/>
    <w:rsid w:val="008008CE"/>
    <w:rsid w:val="00802550"/>
    <w:rsid w:val="00802D1F"/>
    <w:rsid w:val="00811BB9"/>
    <w:rsid w:val="008324C8"/>
    <w:rsid w:val="0086601B"/>
    <w:rsid w:val="00871F1D"/>
    <w:rsid w:val="008878DD"/>
    <w:rsid w:val="00895B88"/>
    <w:rsid w:val="008E3C08"/>
    <w:rsid w:val="008E7448"/>
    <w:rsid w:val="008F3B7F"/>
    <w:rsid w:val="0090393F"/>
    <w:rsid w:val="00905BE9"/>
    <w:rsid w:val="0093253D"/>
    <w:rsid w:val="00933573"/>
    <w:rsid w:val="00933C56"/>
    <w:rsid w:val="009650C5"/>
    <w:rsid w:val="0096526B"/>
    <w:rsid w:val="00982B51"/>
    <w:rsid w:val="00986C09"/>
    <w:rsid w:val="00992AF0"/>
    <w:rsid w:val="009A68D2"/>
    <w:rsid w:val="009C4977"/>
    <w:rsid w:val="009E01BC"/>
    <w:rsid w:val="00A476E4"/>
    <w:rsid w:val="00A67227"/>
    <w:rsid w:val="00A92D54"/>
    <w:rsid w:val="00AA21D4"/>
    <w:rsid w:val="00AB461C"/>
    <w:rsid w:val="00AB7EBB"/>
    <w:rsid w:val="00AC13F1"/>
    <w:rsid w:val="00AD51B5"/>
    <w:rsid w:val="00B0597F"/>
    <w:rsid w:val="00B26BD2"/>
    <w:rsid w:val="00B4483B"/>
    <w:rsid w:val="00B644C6"/>
    <w:rsid w:val="00B93554"/>
    <w:rsid w:val="00BB2C68"/>
    <w:rsid w:val="00BC5E69"/>
    <w:rsid w:val="00C21C07"/>
    <w:rsid w:val="00C2276A"/>
    <w:rsid w:val="00C22896"/>
    <w:rsid w:val="00C81863"/>
    <w:rsid w:val="00C8724F"/>
    <w:rsid w:val="00C97DC9"/>
    <w:rsid w:val="00CA25AF"/>
    <w:rsid w:val="00CD75FC"/>
    <w:rsid w:val="00D0555F"/>
    <w:rsid w:val="00D32DA8"/>
    <w:rsid w:val="00D40AFC"/>
    <w:rsid w:val="00D56C73"/>
    <w:rsid w:val="00D76E53"/>
    <w:rsid w:val="00DA36CF"/>
    <w:rsid w:val="00DB114B"/>
    <w:rsid w:val="00DB1CBC"/>
    <w:rsid w:val="00DC6C80"/>
    <w:rsid w:val="00DD7179"/>
    <w:rsid w:val="00DF7FE8"/>
    <w:rsid w:val="00E579A2"/>
    <w:rsid w:val="00E57D01"/>
    <w:rsid w:val="00E72954"/>
    <w:rsid w:val="00E816EA"/>
    <w:rsid w:val="00E87D5B"/>
    <w:rsid w:val="00EA2973"/>
    <w:rsid w:val="00EA4F3A"/>
    <w:rsid w:val="00EF38C8"/>
    <w:rsid w:val="00F20FF4"/>
    <w:rsid w:val="00F27AC7"/>
    <w:rsid w:val="00F77D1E"/>
    <w:rsid w:val="00F90E8C"/>
    <w:rsid w:val="00FB4246"/>
    <w:rsid w:val="00FC3FBF"/>
    <w:rsid w:val="00FD065C"/>
    <w:rsid w:val="00FF37F9"/>
    <w:rsid w:val="033026C1"/>
    <w:rsid w:val="04E9585A"/>
    <w:rsid w:val="08AE4764"/>
    <w:rsid w:val="0A3E41D1"/>
    <w:rsid w:val="0CFD5128"/>
    <w:rsid w:val="1A3A7ECA"/>
    <w:rsid w:val="1E1F6EA3"/>
    <w:rsid w:val="1E9E3059"/>
    <w:rsid w:val="1EB2310C"/>
    <w:rsid w:val="1F544444"/>
    <w:rsid w:val="22310274"/>
    <w:rsid w:val="22A41DE7"/>
    <w:rsid w:val="23197F31"/>
    <w:rsid w:val="26BF6C66"/>
    <w:rsid w:val="26CF1679"/>
    <w:rsid w:val="2AF5425A"/>
    <w:rsid w:val="2B622E55"/>
    <w:rsid w:val="2F206337"/>
    <w:rsid w:val="31B80B79"/>
    <w:rsid w:val="31D73468"/>
    <w:rsid w:val="31DE67C5"/>
    <w:rsid w:val="35C02682"/>
    <w:rsid w:val="35C56E0A"/>
    <w:rsid w:val="37766A37"/>
    <w:rsid w:val="385D6186"/>
    <w:rsid w:val="38BE7926"/>
    <w:rsid w:val="39DE274D"/>
    <w:rsid w:val="3C4A3282"/>
    <w:rsid w:val="3D596B17"/>
    <w:rsid w:val="3DC45CE3"/>
    <w:rsid w:val="403A4927"/>
    <w:rsid w:val="427D0F13"/>
    <w:rsid w:val="441E559D"/>
    <w:rsid w:val="44C3095A"/>
    <w:rsid w:val="47236DC8"/>
    <w:rsid w:val="47475660"/>
    <w:rsid w:val="4B3128EF"/>
    <w:rsid w:val="4CB860C8"/>
    <w:rsid w:val="4D82289D"/>
    <w:rsid w:val="53054D80"/>
    <w:rsid w:val="59453DA1"/>
    <w:rsid w:val="5B001304"/>
    <w:rsid w:val="5BBB0089"/>
    <w:rsid w:val="5C3F64AC"/>
    <w:rsid w:val="5C892DFC"/>
    <w:rsid w:val="5FEF15B3"/>
    <w:rsid w:val="69991F98"/>
    <w:rsid w:val="6B867238"/>
    <w:rsid w:val="6D096F09"/>
    <w:rsid w:val="6D6843FC"/>
    <w:rsid w:val="6E99048B"/>
    <w:rsid w:val="730A7C1A"/>
    <w:rsid w:val="74397F5C"/>
    <w:rsid w:val="7D245858"/>
    <w:rsid w:val="7D6D2B5F"/>
    <w:rsid w:val="7F7F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pPr>
    <w:rPr>
      <w:sz w:val="18"/>
      <w:szCs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 A"/>
    <w:qFormat/>
    <w:uiPriority w:val="99"/>
    <w:pPr>
      <w:widowControl w:val="0"/>
      <w:jc w:val="both"/>
    </w:pPr>
    <w:rPr>
      <w:rFonts w:ascii="Arial Unicode MS" w:hAnsi="Arial Unicode MS" w:eastAsia="Arial Unicode MS" w:cs="Arial Unicode MS"/>
      <w:color w:val="000000"/>
      <w:kern w:val="0"/>
      <w:sz w:val="21"/>
      <w:szCs w:val="21"/>
      <w:u w:color="000000"/>
      <w:lang w:val="en-US" w:eastAsia="zh-CN" w:bidi="ar-SA"/>
    </w:rPr>
  </w:style>
  <w:style w:type="paragraph" w:customStyle="1" w:styleId="8">
    <w:name w:val="p0"/>
    <w:qFormat/>
    <w:uiPriority w:val="0"/>
    <w:pPr>
      <w:spacing w:before="100" w:after="100"/>
    </w:pPr>
    <w:rPr>
      <w:rFonts w:ascii="宋体" w:hAnsi="宋体" w:eastAsia="宋体" w:cs="宋体"/>
      <w:color w:val="000000"/>
      <w:kern w:val="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Company>
  <Pages>1</Pages>
  <Words>46</Words>
  <Characters>268</Characters>
  <Lines>2</Lines>
  <Paragraphs>1</Paragraphs>
  <TotalTime>1</TotalTime>
  <ScaleCrop>false</ScaleCrop>
  <LinksUpToDate>false</LinksUpToDate>
  <CharactersWithSpaces>313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2021-08-26T02:27:00Z</dcterms:created>
  <dc:creator>Sky</dc:creator>
  <cp:lastModifiedBy>Administrator</cp:lastModifiedBy>
  <cp:lastPrinted>2021-08-26T10:07:00Z</cp:lastPrinted>
  <dcterms:modified xsi:type="dcterms:W3CDTF">2021-08-27T08:26:34Z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6B5260DF1CCE4B50B490F0CA1B8FDF60</vt:lpwstr>
  </property>
</Properties>
</file>