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素养导向的单元教学设计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本次培训印象最深刻的是，杨向东教授的《素养导向的单元教学设计》。</w:t>
      </w:r>
      <w:r>
        <w:rPr>
          <w:rFonts w:hint="eastAsia"/>
          <w:sz w:val="24"/>
          <w:szCs w:val="24"/>
          <w:lang w:val="en-US" w:eastAsia="zh-CN"/>
        </w:rPr>
        <w:t>新课程标准要求以学科核心素养为纲，</w:t>
      </w:r>
      <w:r>
        <w:rPr>
          <w:rFonts w:hint="default"/>
          <w:sz w:val="24"/>
          <w:szCs w:val="24"/>
          <w:lang w:val="en-US" w:eastAsia="zh-CN"/>
        </w:rPr>
        <w:t>要求摒弃以知识点为单位确立教学目标</w:t>
      </w:r>
      <w:r>
        <w:rPr>
          <w:rFonts w:hint="eastAsia"/>
          <w:sz w:val="24"/>
          <w:szCs w:val="24"/>
          <w:lang w:val="en-US" w:eastAsia="zh-CN"/>
        </w:rPr>
        <w:t>，根据教材与学情，确立学期、单元及课时的教学目标。</w:t>
      </w:r>
      <w:r>
        <w:rPr>
          <w:rFonts w:hint="default"/>
          <w:sz w:val="24"/>
          <w:szCs w:val="24"/>
          <w:lang w:val="en-US" w:eastAsia="zh-CN"/>
        </w:rPr>
        <w:t>要想培养学生核心素养，需要让他们置身于各种复杂多样的真实情境，这就要老师将课堂从传统的教学模式转向追求素养本位的、学生中心的、自主合作探究式的学习方式。</w:t>
      </w:r>
      <w:r>
        <w:rPr>
          <w:rFonts w:hint="eastAsia"/>
          <w:sz w:val="24"/>
          <w:szCs w:val="24"/>
          <w:lang w:val="en-US" w:eastAsia="zh-CN"/>
        </w:rPr>
        <w:t>“单元”是一种整合的理念，</w:t>
      </w:r>
      <w:r>
        <w:rPr>
          <w:rFonts w:hint="default"/>
          <w:sz w:val="24"/>
          <w:szCs w:val="24"/>
          <w:lang w:val="en-US" w:eastAsia="zh-CN"/>
        </w:rPr>
        <w:t>在设计教学时，</w:t>
      </w:r>
      <w:r>
        <w:rPr>
          <w:rFonts w:hint="eastAsia"/>
          <w:sz w:val="24"/>
          <w:szCs w:val="24"/>
          <w:lang w:val="en-US" w:eastAsia="zh-CN"/>
        </w:rPr>
        <w:t>教师要根据单元教材内容选定</w:t>
      </w:r>
      <w:r>
        <w:rPr>
          <w:rFonts w:hint="default"/>
          <w:sz w:val="24"/>
          <w:szCs w:val="24"/>
          <w:lang w:val="en-US"/>
        </w:rPr>
        <w:t>贴近学生生活经验的大主题和任务统领整个单元的学习和教学；</w:t>
      </w:r>
      <w:r>
        <w:rPr>
          <w:rFonts w:hint="eastAsia"/>
          <w:sz w:val="24"/>
          <w:szCs w:val="24"/>
          <w:lang w:val="en-US" w:eastAsia="zh-CN"/>
        </w:rPr>
        <w:t>再将</w:t>
      </w:r>
      <w:r>
        <w:rPr>
          <w:rFonts w:hint="default"/>
          <w:sz w:val="24"/>
          <w:szCs w:val="24"/>
          <w:lang w:val="en-US"/>
        </w:rPr>
        <w:t>大任务分成几个子任务，不同子任务之间</w:t>
      </w:r>
      <w:r>
        <w:rPr>
          <w:rFonts w:hint="eastAsia"/>
          <w:sz w:val="24"/>
          <w:szCs w:val="24"/>
          <w:lang w:val="en-US" w:eastAsia="zh-CN"/>
        </w:rPr>
        <w:t>要有</w:t>
      </w:r>
      <w:r>
        <w:rPr>
          <w:rFonts w:hint="default"/>
          <w:sz w:val="24"/>
          <w:szCs w:val="24"/>
          <w:lang w:val="en-US"/>
        </w:rPr>
        <w:t>内在逻辑和关系</w:t>
      </w:r>
      <w:r>
        <w:rPr>
          <w:rFonts w:hint="eastAsia"/>
          <w:sz w:val="24"/>
          <w:szCs w:val="24"/>
          <w:lang w:val="en-US" w:eastAsia="zh-CN"/>
        </w:rPr>
        <w:t>，以</w:t>
      </w:r>
      <w:r>
        <w:rPr>
          <w:rFonts w:hint="default"/>
          <w:sz w:val="24"/>
          <w:szCs w:val="24"/>
          <w:lang w:val="en-US"/>
        </w:rPr>
        <w:t>任务驱动，</w:t>
      </w:r>
      <w:r>
        <w:rPr>
          <w:rFonts w:hint="eastAsia"/>
          <w:sz w:val="24"/>
          <w:szCs w:val="24"/>
          <w:lang w:val="en-US" w:eastAsia="zh-CN"/>
        </w:rPr>
        <w:t>以</w:t>
      </w:r>
      <w:r>
        <w:rPr>
          <w:rFonts w:hint="default"/>
          <w:sz w:val="24"/>
          <w:szCs w:val="24"/>
          <w:lang w:val="en-US"/>
        </w:rPr>
        <w:t>问题引领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/>
        </w:rPr>
        <w:t>阅读、写作、拓展和体验一体化</w:t>
      </w:r>
      <w:r>
        <w:rPr>
          <w:rFonts w:hint="eastAsia"/>
          <w:sz w:val="24"/>
          <w:szCs w:val="24"/>
          <w:lang w:val="en-US" w:eastAsia="zh-CN"/>
        </w:rPr>
        <w:t>，除此之外，还要有</w:t>
      </w:r>
      <w:r>
        <w:rPr>
          <w:rFonts w:hint="default"/>
          <w:sz w:val="24"/>
          <w:szCs w:val="24"/>
          <w:lang w:val="en-US"/>
        </w:rPr>
        <w:t>指向整合的、开放性的情境化任务</w:t>
      </w:r>
      <w:r>
        <w:rPr>
          <w:rFonts w:hint="eastAsia"/>
          <w:sz w:val="24"/>
          <w:szCs w:val="24"/>
          <w:lang w:val="en-US" w:eastAsia="zh-CN"/>
        </w:rPr>
        <w:t>的检测。教师们要在做中学，学中研，研中创，落实课程改革，培养学生核心素养。</w:t>
      </w:r>
    </w:p>
    <w:p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356</Words>
  <Characters>356</Characters>
  <Application>WPS Office</Application>
  <Paragraphs>3</Paragraphs>
  <CharactersWithSpaces>356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2021-08-15T06:37:58Z</dcterms:created>
  <dc:creator>TAS-AL00</dc:creator>
  <lastModifiedBy>TAS-AL00</lastModifiedBy>
  <dcterms:modified xsi:type="dcterms:W3CDTF">2021-08-15T06:59:24Z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aca9b69d1f294125800a1bec27b44d8c</vt:lpwstr>
  </property>
</Properties>
</file>