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790" w:firstLineChars="9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精选深度情境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培养审辩思维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  <w:t>今天有幸参加了“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  <w:t>苏州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-常州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初中道德与法治学科联合教研活动。整个活动，紧凑有序，收获满满。既有朱开群院长《新课改背景下思政（道法）课深度教学》理论引领，又有孙全军老师和陈彩霞老师分别带来两节精彩的教学展示。结合今天的学习及工作室关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”指向审辨思维培养的初中道德与法治课堂追问的主题。一点感悟记录如下：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  <w:t>道德与法治是以初中学生生活为基础、以引导和促进初中学生思想品德发展为根本目的的综合性课程。在进行教学中要落实价值观的引领，促进政治认同、健全人格、道德素养、法治意识、公共参与的学科核心素养落地。具有深度的情境选择，不仅能实现学科知识的学习，也能在促进学生审辩思维能力的培养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深度情境应具有真实性</w:t>
      </w:r>
    </w:p>
    <w:p>
      <w:pPr>
        <w:numPr>
          <w:ilvl w:val="0"/>
          <w:numId w:val="0"/>
        </w:numPr>
        <w:ind w:firstLine="27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由于学生的生活范围的不断扩大，面对的生活情境的复杂性和不确定性越来越大，在进行情境的选择中，不能忽视情境的真实性，更不能忽视学生生活实际的真实性，要将学生生活中的问题巧妙的转化为教学情境。引导学生在探究和分析情境的过程中不断的辩证的审视思考，实现生活逻辑和知识逻辑的统一。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陈老师在本节课的授课中的情境选择，不仅有典型的社会热点问题，也有贴近学生生活实际的身边的“自闭症孩子面临被劝退的”故事案例。如陈老师把现实生活中存在的“卢书记”要求“特权”对待的案例。真实的案例不仅能引起学生对社会问题的关注和思考，同时在学生进行情境模拟体验“如果你是卢书记，你会怎么做？”的活动中，学生不仅能够认识到法律面前一律平等，也掌握了处理生活中真实复杂事件的能力，树立正确的价值观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深度情境应具有思辨性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教学情境的设置要能够帮助学生解决成长过程中遇到的“两难问题”。帮助学生解疑释惑，养成对生活中事件的审辩思考的能力。教师在进行授课前要充分了解学生已有的生活、学习经验，理清学生的“认知冲突”何在。帮助学生在与各种真实情境的社会互动中不断解决出现的问题。敢于说出自己的观点和看法，不唯众，不唯师，能够独立做出自己的选择，激发学生积极主动的探究。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陈老师选择学生身边“自闭学生面临被劝退”的真实案例，引导学生从家长、学生、学校以及自身的角度进行思考，面对这件事，你会选择劝退或是不劝退，让学生自主做出选择，学生做出选择的过程中，陈老师积极鼓励孩子说出自己的想法，引导学生认识到不管是劝退亦或是不劝退，都要有法有理可依据，同时也在老师的追问中让学生认识到，被劝退的孩子可有通过哪些方式来维护自己的合法权益。增强问题解决能力和法治意识，也认识发到自己做出的决定产生的后果，自己也要积极承担相应的责任。在这一情境中，学生不再是盲目的去“跟着大部队”去投票，而是有理性的思考和选择。具有思辨性的情境，不仅提高了课堂的知识教学效率，同时也培养了学生审辩思维能力，帮助学生更好的应对未来生活中出现的问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三、深度情境应具有可实践性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形而上的教学，往往只停留在课堂上、书本里，与学生的实际生活缺乏一定的联系。往往会造成学生“学一套，做一套”的想法。更进一步会对道德与法治学科学习的必要性产生怀疑。因此在进行情境的选择时，也要具有一定的可操作性，让学生在实际的践行中进行反思和审视自己的行为，做到知行合一的高度契合才是深度教学的真正价值所在。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 xml:space="preserve">陈老师在教学中设计了“微践行”的活动，让学生自己回忆，自己如果不曾平等对待他人，向TA道歉。如果能平等的尊重他人，为自己点赞。这样一个活动，不仅让学生对本节课的内容有较好的内化吸收，同时也能够引起学生的深度审辩思考，并对自己的言行进行改进完善。  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学习、内化、提高，一直在路上，精选深度情境，培养学生的审辩思维，吸引越来越多的学生喜欢上道德与法治课堂，一直在行动。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 xml:space="preserve">                     魏利珍</w:t>
      </w:r>
    </w:p>
    <w:p>
      <w:pPr>
        <w:numPr>
          <w:ilvl w:val="0"/>
          <w:numId w:val="0"/>
        </w:numPr>
        <w:ind w:firstLine="54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 xml:space="preserve">                    2021.5.12</w:t>
      </w:r>
    </w:p>
    <w:p>
      <w:pPr>
        <w:numPr>
          <w:ilvl w:val="0"/>
          <w:numId w:val="0"/>
        </w:numPr>
        <w:ind w:firstLine="54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4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B165"/>
    <w:multiLevelType w:val="singleLevel"/>
    <w:tmpl w:val="2153B1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45A2"/>
    <w:rsid w:val="054D1426"/>
    <w:rsid w:val="0DB629A4"/>
    <w:rsid w:val="0EB7586B"/>
    <w:rsid w:val="10A42C83"/>
    <w:rsid w:val="118B5596"/>
    <w:rsid w:val="179726B9"/>
    <w:rsid w:val="201204CC"/>
    <w:rsid w:val="2A781067"/>
    <w:rsid w:val="2BA9376D"/>
    <w:rsid w:val="2D6B1FB9"/>
    <w:rsid w:val="2DC05CBB"/>
    <w:rsid w:val="34DE3301"/>
    <w:rsid w:val="35307DD9"/>
    <w:rsid w:val="38840379"/>
    <w:rsid w:val="3DA1537E"/>
    <w:rsid w:val="4AEA201A"/>
    <w:rsid w:val="4D1A16AF"/>
    <w:rsid w:val="4E5D67A0"/>
    <w:rsid w:val="4FFF684D"/>
    <w:rsid w:val="5B38367A"/>
    <w:rsid w:val="62A64DB5"/>
    <w:rsid w:val="6593151C"/>
    <w:rsid w:val="6C9243C3"/>
    <w:rsid w:val="6E1C72B4"/>
    <w:rsid w:val="6F770402"/>
    <w:rsid w:val="72E740EB"/>
    <w:rsid w:val="733C7E4E"/>
    <w:rsid w:val="78367170"/>
    <w:rsid w:val="7BA426BD"/>
    <w:rsid w:val="7E4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2021-05-12T09:59:00Z</dcterms:created>
  <dc:creator>Administrator</dc:creator>
  <cp:lastModifiedBy>强哥</cp:lastModifiedBy>
  <dcterms:modified xsi:type="dcterms:W3CDTF">2021-05-12T14:08:06Z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BD3BC906CCA5403A808D423ABD83547C</vt:lpwstr>
  </property>
</Properties>
</file>