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90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989"/>
        <w:gridCol w:w="1375"/>
        <w:gridCol w:w="1375"/>
        <w:gridCol w:w="1376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9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5.20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户外草坪</w:t>
            </w:r>
          </w:p>
        </w:tc>
        <w:tc>
          <w:tcPr>
            <w:tcW w:w="13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21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2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姚芹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2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老鹰捉小鸡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283" w:type="dxa"/>
            <w:gridSpan w:val="5"/>
            <w:vAlign w:val="center"/>
          </w:tcPr>
          <w:p>
            <w:pPr>
              <w:pStyle w:val="9"/>
              <w:keepNext w:val="0"/>
              <w:keepLines w:val="0"/>
              <w:pageBreakBefore w:val="0"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尝试运用海绵条的柔软可变性，探索海绵条的多种玩法。 　　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利用海绵条，结合民间体育游戏，发展幼儿平衡、跑、跳、投掷等动作技能。 　　</w:t>
            </w:r>
          </w:p>
          <w:p>
            <w:pPr>
              <w:pStyle w:val="9"/>
              <w:keepNext w:val="0"/>
              <w:keepLines w:val="0"/>
              <w:pageBreakBefore w:val="0"/>
              <w:numPr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通过幼儿对民间游戏的了解，培养幼儿团结合作的精神，弘扬我国民族文化。 　　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2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人手一根海绵条（分红、黄、蓝、绿四种）。 　　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民间游戏城等尝试区；鸡妈妈、老鹰的头饰；鸡宝宝胸饰若干；录有民间童谣的音乐磁带。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044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游戏导入，准备活动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（幼儿扮演小鸡，老师扮演鸡妈妈，）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师：小鸡宝宝们，鸡妈妈我呀想带你们出去玩玩，你们想去吗？鸡宝宝按顺序排好队，跟着妈妈出发吧。(幼儿在童谣音乐声中,走进活动场地同时做准备活动并队列训练) (老鹰音乐响起)师：哎呀,谁来了?(老鹰来了)快到妈妈身后躲起来。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探索海绵条的多种玩法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老鹰随时都会回来抓我们的，我们要好好想想办法保护自己。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（出示海绵条）看，我的身上有什么?”(引导幼儿观察讨论.软软的,可以弯)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这个叫做海绵条，这可是一根神奇的海绵条，它可以变成各种东西帮助我们对付老鹰。我把它弯成半圆变成城门，老鹰来的时候就可以钻进城去躲起来。还可以弯成圆形变成方向盘，老鹰来了就开着汽车跑。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海绵条真神奇！你们也有一根海绵条你们也来变一变，想想怎样保护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自己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     　　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老鹰来了，我们要互相帮助，可以共同想办法去对付它。（幼儿两两合作，分组合作）  　　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三、幼儿玩游戏。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9044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《老鹰捉小鸡》将民间体育游戏和建构式主题《弯弯绕饶》巧妙地融合在-起,既弘扬我国了民族文化,同时又赋予传统游戏新的生命。这节课以《老鹰捉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4"/>
                <w:szCs w:val="24"/>
              </w:rPr>
              <w:t>小鸡》游戏引入从而激发幼儿战胜老鹰的愿望到最终战胜它为主线,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在此过程中,有效地处理好了老游戏新玩法的关系。比如在传统《老鹰小捉鸡》游戏中,小鸡永远注定是失败者,而在这节体育游戏中,则改变传统游戏的规则,让老鹰和小鸡处于同等地位,使原来游戏捉与被捉的局面发生了根本变化,激励小鸡敢于向强者挑战的勇敢精神。</w:t>
            </w:r>
          </w:p>
        </w:tc>
      </w:tr>
    </w:tbl>
    <w:p>
      <w:pPr>
        <w:jc w:val="both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22A69"/>
    <w:multiLevelType w:val="singleLevel"/>
    <w:tmpl w:val="A6822A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7F1449"/>
    <w:multiLevelType w:val="singleLevel"/>
    <w:tmpl w:val="F17F14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811D408"/>
    <w:multiLevelType w:val="singleLevel"/>
    <w:tmpl w:val="1811D4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F372B07"/>
    <w:multiLevelType w:val="singleLevel"/>
    <w:tmpl w:val="2F372B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3D57F8D"/>
    <w:rsid w:val="14126227"/>
    <w:rsid w:val="147D484A"/>
    <w:rsid w:val="157441D7"/>
    <w:rsid w:val="157C628E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60A74"/>
    <w:rsid w:val="31296AA1"/>
    <w:rsid w:val="338E2EE8"/>
    <w:rsid w:val="33923000"/>
    <w:rsid w:val="33B45A0A"/>
    <w:rsid w:val="360228F3"/>
    <w:rsid w:val="36042734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AC95B1A"/>
    <w:rsid w:val="4B6D461E"/>
    <w:rsid w:val="4C7747DB"/>
    <w:rsid w:val="4CB25837"/>
    <w:rsid w:val="4D965FFD"/>
    <w:rsid w:val="4E302E3C"/>
    <w:rsid w:val="4E6024B7"/>
    <w:rsid w:val="4F0D0563"/>
    <w:rsid w:val="4F286934"/>
    <w:rsid w:val="4F467132"/>
    <w:rsid w:val="507813A1"/>
    <w:rsid w:val="59A829B1"/>
    <w:rsid w:val="5A093DDE"/>
    <w:rsid w:val="5A3C124B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6E9F3C6E"/>
    <w:rsid w:val="714A5336"/>
    <w:rsid w:val="748C39CF"/>
    <w:rsid w:val="7677302E"/>
    <w:rsid w:val="78133A0B"/>
    <w:rsid w:val="78921895"/>
    <w:rsid w:val="79621345"/>
    <w:rsid w:val="7AB64928"/>
    <w:rsid w:val="7B1A58E1"/>
    <w:rsid w:val="7B285900"/>
    <w:rsid w:val="7CB237C9"/>
    <w:rsid w:val="7D4F43E3"/>
    <w:rsid w:val="7DB859F4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12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小蘑菇</cp:lastModifiedBy>
  <cp:lastPrinted>2018-09-06T05:32:00Z</cp:lastPrinted>
  <dcterms:modified xsi:type="dcterms:W3CDTF">2021-06-30T01:22:41Z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679B6CABB5B14A1D99E06700BE272C10</vt:lpwstr>
  </property>
</Properties>
</file>