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华文楷体" w:hAnsi="华文楷体" w:eastAsia="华文楷体" w:cs="华文楷体"/>
          <w:b/>
          <w:sz w:val="36"/>
          <w:szCs w:val="36"/>
        </w:rPr>
      </w:pPr>
      <w:r>
        <w:rPr>
          <w:rFonts w:hint="eastAsia" w:ascii="华文楷体" w:hAnsi="华文楷体" w:eastAsia="华文楷体" w:cs="华文楷体"/>
          <w:b/>
          <w:sz w:val="36"/>
          <w:szCs w:val="36"/>
        </w:rPr>
        <w:t>常州市教科院202</w:t>
      </w:r>
      <w:r>
        <w:rPr>
          <w:rFonts w:hint="eastAsia" w:ascii="华文楷体" w:hAnsi="华文楷体" w:eastAsia="华文楷体" w:cs="华文楷体"/>
          <w:b/>
          <w:sz w:val="36"/>
          <w:szCs w:val="36"/>
          <w:lang w:val="en-US" w:eastAsia="zh-CN"/>
        </w:rPr>
        <w:t>1</w:t>
      </w:r>
      <w:r>
        <w:rPr>
          <w:rFonts w:hint="eastAsia" w:ascii="华文楷体" w:hAnsi="华文楷体" w:eastAsia="华文楷体" w:cs="华文楷体"/>
          <w:b/>
          <w:sz w:val="36"/>
          <w:szCs w:val="36"/>
        </w:rPr>
        <w:t>—202</w:t>
      </w:r>
      <w:r>
        <w:rPr>
          <w:rFonts w:hint="eastAsia" w:ascii="华文楷体" w:hAnsi="华文楷体" w:eastAsia="华文楷体" w:cs="华文楷体"/>
          <w:b/>
          <w:sz w:val="36"/>
          <w:szCs w:val="36"/>
          <w:lang w:val="en-US" w:eastAsia="zh-CN"/>
        </w:rPr>
        <w:t>2</w:t>
      </w:r>
      <w:r>
        <w:rPr>
          <w:rFonts w:hint="eastAsia" w:ascii="华文楷体" w:hAnsi="华文楷体" w:eastAsia="华文楷体" w:cs="华文楷体"/>
          <w:b/>
          <w:sz w:val="36"/>
          <w:szCs w:val="36"/>
        </w:rPr>
        <w:t>学年度第</w:t>
      </w:r>
      <w:r>
        <w:rPr>
          <w:rFonts w:hint="eastAsia" w:ascii="华文楷体" w:hAnsi="华文楷体" w:eastAsia="华文楷体" w:cs="华文楷体"/>
          <w:b/>
          <w:sz w:val="36"/>
          <w:szCs w:val="36"/>
          <w:lang w:val="en-US" w:eastAsia="zh-CN"/>
        </w:rPr>
        <w:t>一</w:t>
      </w:r>
      <w:r>
        <w:rPr>
          <w:rFonts w:hint="eastAsia" w:ascii="华文楷体" w:hAnsi="华文楷体" w:eastAsia="华文楷体" w:cs="华文楷体"/>
          <w:b/>
          <w:sz w:val="36"/>
          <w:szCs w:val="36"/>
        </w:rPr>
        <w:t>学期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华文楷体" w:hAnsi="华文楷体" w:eastAsia="华文楷体" w:cs="华文楷体"/>
          <w:b/>
          <w:bCs/>
          <w:color w:val="000000"/>
          <w:sz w:val="36"/>
          <w:szCs w:val="36"/>
          <w:shd w:val="clear" w:color="auto" w:fill="FFFFFF"/>
        </w:rPr>
      </w:pPr>
      <w:r>
        <w:rPr>
          <w:rFonts w:hint="eastAsia" w:ascii="华文楷体" w:hAnsi="华文楷体" w:eastAsia="华文楷体" w:cs="华文楷体"/>
          <w:b/>
          <w:bCs/>
          <w:color w:val="000000"/>
          <w:sz w:val="36"/>
          <w:szCs w:val="36"/>
          <w:shd w:val="clear" w:color="auto" w:fill="FFFFFF"/>
        </w:rPr>
        <w:t>中小学体育</w:t>
      </w:r>
      <w:r>
        <w:rPr>
          <w:rFonts w:hint="eastAsia" w:ascii="华文楷体" w:hAnsi="华文楷体" w:eastAsia="华文楷体" w:cs="华文楷体"/>
          <w:b/>
          <w:bCs/>
          <w:color w:val="000000"/>
          <w:sz w:val="36"/>
          <w:szCs w:val="36"/>
          <w:shd w:val="clear" w:color="auto" w:fill="FFFFFF"/>
        </w:rPr>
        <w:t>与健康学科</w:t>
      </w:r>
      <w:r>
        <w:rPr>
          <w:rFonts w:hint="eastAsia" w:ascii="华文楷体" w:hAnsi="华文楷体" w:eastAsia="华文楷体" w:cs="华文楷体"/>
          <w:b/>
          <w:bCs/>
          <w:color w:val="000000"/>
          <w:sz w:val="36"/>
          <w:szCs w:val="36"/>
          <w:shd w:val="clear" w:color="auto" w:fill="FFFFFF"/>
        </w:rPr>
        <w:t>教研工作计划</w:t>
      </w:r>
    </w:p>
    <w:p>
      <w:pPr>
        <w:pStyle w:val="3"/>
        <w:widowControl/>
        <w:shd w:val="clear" w:color="auto" w:fill="FFFFFF"/>
        <w:spacing w:beforeAutospacing="0" w:afterAutospacing="0" w:line="360" w:lineRule="exact"/>
        <w:jc w:val="center"/>
        <w:rPr>
          <w:rFonts w:hint="eastAsia" w:ascii="华文楷体" w:hAnsi="华文楷体" w:eastAsia="华文楷体" w:cs="华文楷体"/>
          <w:b/>
          <w:bCs/>
          <w:color w:val="000000"/>
          <w:sz w:val="36"/>
          <w:szCs w:val="36"/>
          <w:shd w:val="clear" w:color="auto" w:fill="FFFFFF"/>
        </w:rPr>
      </w:pP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指导思想</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贯彻落实习近平总书记关于体育强国建设的重要指示和全国教育大会精神，</w:t>
      </w:r>
      <w:r>
        <w:rPr>
          <w:rFonts w:hint="eastAsia" w:asciiTheme="minorEastAsia" w:hAnsiTheme="minorEastAsia" w:cstheme="minorEastAsia"/>
          <w:bCs/>
          <w:color w:val="000000" w:themeColor="text1"/>
          <w:shd w:val="clear" w:color="auto" w:fill="FFFFFF"/>
          <w14:textFill>
            <w14:solidFill>
              <w14:schemeClr w14:val="tx1"/>
            </w14:solidFill>
          </w14:textFill>
        </w:rPr>
        <w:t>坚持以习近平新时代中国特色社会主义思想为指导，遵循体育教育规律</w:t>
      </w:r>
      <w:r>
        <w:rPr>
          <w:rFonts w:hint="eastAsia" w:asciiTheme="minorEastAsia" w:hAnsiTheme="minorEastAsia" w:cstheme="minorEastAsia"/>
          <w:bCs/>
          <w:color w:val="000000" w:themeColor="text1"/>
          <w14:textFill>
            <w14:solidFill>
              <w14:schemeClr w14:val="tx1"/>
            </w14:solidFill>
          </w14:textFill>
        </w:rPr>
        <w:t>，</w:t>
      </w:r>
      <w:r>
        <w:rPr>
          <w:rFonts w:hint="eastAsia" w:asciiTheme="minorEastAsia" w:hAnsiTheme="minorEastAsia" w:cstheme="minorEastAsia"/>
          <w:bCs/>
          <w:color w:val="000000" w:themeColor="text1"/>
          <w:shd w:val="clear" w:color="auto" w:fill="FFFFFF"/>
          <w14:textFill>
            <w14:solidFill>
              <w14:schemeClr w14:val="tx1"/>
            </w14:solidFill>
          </w14:textFill>
        </w:rPr>
        <w:t>以立德树人作为体育与健康教科研工作的根本任务，</w:t>
      </w:r>
      <w:r>
        <w:rPr>
          <w:rFonts w:hint="eastAsia" w:asciiTheme="minorEastAsia" w:hAnsiTheme="minorEastAsia" w:cstheme="minorEastAsia"/>
          <w:bCs/>
          <w:color w:val="000000" w:themeColor="text1"/>
          <w14:textFill>
            <w14:solidFill>
              <w14:schemeClr w14:val="tx1"/>
            </w14:solidFill>
          </w14:textFill>
        </w:rPr>
        <w:t>切实履行研究、指导、服务和管理的职能，充分发挥体育教育在整个教育体系中的学科作用，切实推进我市学校体育改革的实施进程，提高学生的身心健康水平、提升教师专业发展质量，促进教育事业持续、稳定和健康发展。</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工作思路</w:t>
      </w:r>
    </w:p>
    <w:p>
      <w:pPr>
        <w:keepNext w:val="0"/>
        <w:keepLines w:val="0"/>
        <w:pageBreakBefore w:val="0"/>
        <w:kinsoku/>
        <w:wordWrap/>
        <w:overflowPunct/>
        <w:topLinePunct w:val="0"/>
        <w:autoSpaceDE/>
        <w:autoSpaceDN/>
        <w:bidi w:val="0"/>
        <w:adjustRightInd/>
        <w:snapToGrid/>
        <w:spacing w:line="360" w:lineRule="auto"/>
        <w:ind w:left="420" w:left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1.加强全面育人促进学生发展</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开展有效的教研活动，注重学情分析，关注学生的发展起点和成长节点，进一步提升学校体育的实效性。在提升体育教育质量的同时，把学生体质健康与身心发展作为教科研工作的终极追求，为学生的全面发展奠定基础。</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2.深化学校体育课程与教学改革</w:t>
      </w:r>
    </w:p>
    <w:p>
      <w:pPr>
        <w:pStyle w:val="3"/>
        <w:keepNext w:val="0"/>
        <w:keepLines w:val="0"/>
        <w:pageBreakBefore w:val="0"/>
        <w:shd w:val="clear" w:color="auto" w:fill="FFFFFF"/>
        <w:tabs>
          <w:tab w:val="left" w:pos="210"/>
        </w:tabs>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推动各中小学</w:t>
      </w:r>
      <w:r>
        <w:rPr>
          <w:rStyle w:val="7"/>
          <w:rFonts w:hint="eastAsia" w:asciiTheme="minorEastAsia" w:hAnsiTheme="minorEastAsia" w:cstheme="minorEastAsia"/>
          <w:color w:val="000000" w:themeColor="text1"/>
          <w:vertAlign w:val="baseline"/>
          <w14:textFill>
            <w14:solidFill>
              <w14:schemeClr w14:val="tx1"/>
            </w14:solidFill>
          </w14:textFill>
        </w:rPr>
        <w:t>开发</w:t>
      </w:r>
      <w:r>
        <w:rPr>
          <w:rFonts w:hint="eastAsia" w:asciiTheme="minorEastAsia" w:hAnsiTheme="minorEastAsia" w:cstheme="minorEastAsia"/>
          <w:color w:val="000000" w:themeColor="text1"/>
          <w14:textFill>
            <w14:solidFill>
              <w14:schemeClr w14:val="tx1"/>
            </w14:solidFill>
          </w14:textFill>
        </w:rPr>
        <w:t>适合学生发展的</w:t>
      </w:r>
      <w:r>
        <w:rPr>
          <w:rStyle w:val="7"/>
          <w:rFonts w:hint="eastAsia" w:asciiTheme="minorEastAsia" w:hAnsiTheme="minorEastAsia" w:cstheme="minorEastAsia"/>
          <w:color w:val="000000" w:themeColor="text1"/>
          <w:vertAlign w:val="baseline"/>
          <w14:textFill>
            <w14:solidFill>
              <w14:schemeClr w14:val="tx1"/>
            </w14:solidFill>
          </w14:textFill>
        </w:rPr>
        <w:t>校本课程，</w:t>
      </w:r>
      <w:r>
        <w:rPr>
          <w:rFonts w:hint="eastAsia" w:asciiTheme="minorEastAsia" w:hAnsiTheme="minorEastAsia" w:cstheme="minorEastAsia"/>
          <w:color w:val="000000" w:themeColor="text1"/>
          <w14:textFill>
            <w14:solidFill>
              <w14:schemeClr w14:val="tx1"/>
            </w14:solidFill>
          </w14:textFill>
        </w:rPr>
        <w:t>提升课程规划、执行、开发和评价的能力。精准研究学生健康综合干预体系，</w:t>
      </w:r>
      <w:r>
        <w:rPr>
          <w:rFonts w:hint="eastAsia" w:asciiTheme="minorEastAsia" w:hAnsiTheme="minorEastAsia" w:cstheme="minorEastAsia"/>
          <w:color w:val="000000" w:themeColor="text1"/>
          <w:shd w:val="clear" w:color="auto" w:fill="FFFFFF"/>
          <w14:textFill>
            <w14:solidFill>
              <w14:schemeClr w14:val="tx1"/>
            </w14:solidFill>
          </w14:textFill>
        </w:rPr>
        <w:t>优化体育教育与课堂教学、课外活动、校外活动的整合。引导</w:t>
      </w:r>
      <w:r>
        <w:rPr>
          <w:rFonts w:hint="eastAsia" w:asciiTheme="minorEastAsia" w:hAnsiTheme="minorEastAsia" w:cstheme="minorEastAsia"/>
          <w:color w:val="000000" w:themeColor="text1"/>
          <w14:textFill>
            <w14:solidFill>
              <w14:schemeClr w14:val="tx1"/>
            </w14:solidFill>
          </w14:textFill>
        </w:rPr>
        <w:t>校园广泛开展普及性体育运动，开展好学校特色体育项目，</w:t>
      </w:r>
      <w:r>
        <w:rPr>
          <w:rFonts w:hint="eastAsia" w:asciiTheme="minorEastAsia" w:hAnsiTheme="minorEastAsia" w:cstheme="minorEastAsia"/>
          <w:color w:val="000000"/>
          <w:shd w:val="clear" w:color="auto" w:fill="FFFFFF"/>
        </w:rPr>
        <w:t>增加课程和活动内容的选择性、趣味性，尊重学生的个性差异，培养学生对体育的兴趣。鼓励因地因校制宜，开展形式多样、简便易行、效果明显的运动项目。激活与创新学校体育组织方式，充分发挥学生体育社团、体育俱乐部作用，组织学生开展广泛性、经常性、丰富性、感染性的课外体育活动和比赛。</w:t>
      </w:r>
      <w:r>
        <w:rPr>
          <w:rFonts w:hint="eastAsia" w:asciiTheme="minorEastAsia" w:hAnsiTheme="minorEastAsia" w:cstheme="minorEastAsia"/>
          <w:color w:val="000000"/>
        </w:rPr>
        <w:t> </w:t>
      </w:r>
    </w:p>
    <w:p>
      <w:pPr>
        <w:pStyle w:val="3"/>
        <w:keepNext w:val="0"/>
        <w:keepLines w:val="0"/>
        <w:pageBreakBefore w:val="0"/>
        <w:widowControl/>
        <w:shd w:val="clear" w:color="auto" w:fill="FFFFFF"/>
        <w:tabs>
          <w:tab w:val="left" w:pos="210"/>
        </w:tabs>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shd w:val="clear" w:color="auto" w:fill="FFFFFF"/>
        </w:rPr>
      </w:pPr>
      <w:r>
        <w:rPr>
          <w:rFonts w:hint="eastAsia" w:asciiTheme="minorEastAsia" w:hAnsiTheme="minorEastAsia" w:cstheme="minorEastAsia"/>
          <w:b/>
          <w:bCs/>
          <w:color w:val="000000" w:themeColor="text1"/>
          <w14:textFill>
            <w14:solidFill>
              <w14:schemeClr w14:val="tx1"/>
            </w14:solidFill>
          </w14:textFill>
        </w:rPr>
        <w:t>3.促进常态体育课教学</w:t>
      </w:r>
      <w:r>
        <w:rPr>
          <w:rFonts w:hint="eastAsia" w:asciiTheme="minorEastAsia" w:hAnsiTheme="minorEastAsia" w:cstheme="minorEastAsia"/>
          <w:b/>
          <w:bCs/>
          <w:color w:val="000000"/>
          <w:shd w:val="clear" w:color="auto" w:fill="FFFFFF"/>
        </w:rPr>
        <w:t>效果</w:t>
      </w:r>
    </w:p>
    <w:p>
      <w:pPr>
        <w:pStyle w:val="3"/>
        <w:keepNext w:val="0"/>
        <w:keepLines w:val="0"/>
        <w:pageBreakBefore w:val="0"/>
        <w:shd w:val="clear" w:color="auto" w:fill="FFFFFF"/>
        <w:tabs>
          <w:tab w:val="left" w:pos="210"/>
        </w:tabs>
        <w:kinsoku/>
        <w:wordWrap/>
        <w:overflowPunct/>
        <w:topLinePunct w:val="0"/>
        <w:autoSpaceDE/>
        <w:autoSpaceDN/>
        <w:bidi w:val="0"/>
        <w:adjustRightInd/>
        <w:snapToGrid/>
        <w:spacing w:beforeAutospacing="0" w:afterAutospacing="0" w:line="360" w:lineRule="auto"/>
        <w:ind w:firstLine="480" w:firstLineChars="200"/>
        <w:textAlignment w:val="auto"/>
        <w:rPr>
          <w:rFonts w:asciiTheme="minorEastAsia" w:hAnsiTheme="minorEastAsia" w:cstheme="minorEastAsia"/>
          <w:color w:val="000000"/>
        </w:rPr>
      </w:pPr>
      <w:r>
        <w:rPr>
          <w:rFonts w:hint="eastAsia" w:asciiTheme="minorEastAsia" w:hAnsiTheme="minorEastAsia" w:cstheme="minorEastAsia"/>
          <w:bCs/>
          <w:color w:val="000000" w:themeColor="text1"/>
          <w14:textFill>
            <w14:solidFill>
              <w14:schemeClr w14:val="tx1"/>
            </w14:solidFill>
          </w14:textFill>
        </w:rPr>
        <w:t>引导学校、教师深刻理解中小学体育教学实践性、复杂性、系统性，准确理解教与学、学与评的关系，提升教学素养，加强课堂教学研究,倡导教学改革和教学方式、学习方式的多元化，反对安全课、军事课、训练课、灌输课和不出汗的课等教学现状，</w:t>
      </w:r>
      <w:r>
        <w:rPr>
          <w:rFonts w:hint="eastAsia" w:asciiTheme="minorEastAsia" w:hAnsiTheme="minorEastAsia" w:cstheme="minorEastAsia"/>
          <w:color w:val="000000"/>
          <w:shd w:val="clear" w:color="auto" w:fill="FFFFFF"/>
        </w:rPr>
        <w:t>在有限的时间内最大限度地让学生动起来，保证学生有体育课合理运动负荷的基础，保质保量地落实课堂教学。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bookmarkStart w:id="0" w:name="_GoBack"/>
      <w:bookmarkEnd w:id="0"/>
      <w:r>
        <w:rPr>
          <w:rFonts w:hint="eastAsia" w:asciiTheme="minorEastAsia" w:hAnsiTheme="minorEastAsia" w:cstheme="minorEastAsia"/>
          <w:b/>
          <w:bCs/>
          <w:color w:val="000000" w:themeColor="text1"/>
          <w:sz w:val="24"/>
          <w14:textFill>
            <w14:solidFill>
              <w14:schemeClr w14:val="tx1"/>
            </w14:solidFill>
          </w14:textFill>
        </w:rPr>
        <w:t>4.积极创新体育教育科研方式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sz w:val="24"/>
        </w:rPr>
        <w:t>组建以体育教研员、骨干体育教师为骨干，广大教师积极参与的学校体育教育科研队伍，创新学校体育的内容、形式和组织管理，解决实施过程中遇到的矛盾与问题，总结经验与教训。充分发挥教育科研的基础性、先导性作用，结合学校发展实际，围绕学生体质健康发展中的具体问题，进行专题研究，开展校本研训，以科学理论引领学校体育向纵深推进，以典型经验促进我市学校体育工作水平不断提高，</w:t>
      </w:r>
      <w:r>
        <w:rPr>
          <w:rFonts w:hint="eastAsia" w:asciiTheme="minorEastAsia" w:hAnsiTheme="minorEastAsia" w:cstheme="minorEastAsia"/>
          <w:color w:val="000000" w:themeColor="text1"/>
          <w:sz w:val="24"/>
          <w14:textFill>
            <w14:solidFill>
              <w14:schemeClr w14:val="tx1"/>
            </w14:solidFill>
          </w14:textFill>
        </w:rPr>
        <w:t>继续保持在全省全国领先的研究氛围。</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5.运用各项活动促进教师队伍成长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聚焦教师专业发展的具体诉求，开展多层次、多学段、多平台的交流、观摩、研讨、比赛等活动，提升教师业务水平、激发教师活力、增强教研的实效性，发掘各学科教师发展的典型，引导全体教师以德立身、以德施教、以德育德。鼓励教师通过教研活动共享经验和成果。根据具体情境，关注乡村教师专业发展，差异化开展教研活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6.加强体育教育信息化建设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以实验区建设为契机，抓好项目建设，积极落实教育部《教育信息化2.0行动计划》，</w:t>
      </w:r>
      <w:r>
        <w:rPr>
          <w:rFonts w:hint="eastAsia" w:asciiTheme="minorEastAsia" w:hAnsiTheme="minorEastAsia" w:cstheme="minorEastAsia"/>
          <w:bCs/>
          <w:color w:val="000000" w:themeColor="text1"/>
          <w:sz w:val="24"/>
          <w14:textFill>
            <w14:solidFill>
              <w14:schemeClr w14:val="tx1"/>
            </w14:solidFill>
          </w14:textFill>
        </w:rPr>
        <w:t>促进课程教学与信息化的应用和创新。</w:t>
      </w:r>
      <w:r>
        <w:rPr>
          <w:rFonts w:hint="eastAsia" w:asciiTheme="minorEastAsia" w:hAnsiTheme="minorEastAsia" w:cstheme="minorEastAsia"/>
          <w:bCs/>
          <w:color w:val="000000" w:themeColor="text1"/>
          <w:sz w:val="24"/>
          <w:shd w:val="clear" w:color="auto" w:fill="FFFFFF"/>
          <w14:textFill>
            <w14:solidFill>
              <w14:schemeClr w14:val="tx1"/>
            </w14:solidFill>
          </w14:textFill>
        </w:rPr>
        <w:t>构建基于网络的教学安排、课堂教学、教学研究、评价反馈的闭环系统，促进精准教学。促进质量监测与效果评估的常态化、实时化、数据化，提升体育教研的效率、效果和效益。</w:t>
      </w:r>
      <w:r>
        <w:rPr>
          <w:rFonts w:hint="eastAsia" w:asciiTheme="minorEastAsia" w:hAnsiTheme="minorEastAsia" w:cstheme="minorEastAsia"/>
          <w:bCs/>
          <w:color w:val="000000" w:themeColor="text1"/>
          <w:sz w:val="24"/>
          <w14:textFill>
            <w14:solidFill>
              <w14:schemeClr w14:val="tx1"/>
            </w14:solidFill>
          </w14:textFill>
        </w:rPr>
        <w:t>进一步加强本学科教研网和网络信息平台建设，为中小学教师提供更多更好的素材性资源和互动交流的机会。</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ascii="黑体" w:hAnsi="黑体" w:eastAsia="黑体"/>
          <w:bCs/>
          <w:sz w:val="24"/>
        </w:rPr>
      </w:pPr>
      <w:r>
        <w:rPr>
          <w:rFonts w:hint="eastAsia" w:ascii="黑体" w:hAnsi="黑体" w:eastAsia="黑体"/>
          <w:bCs/>
          <w:sz w:val="24"/>
        </w:rPr>
        <w:t>具体工作安排</w:t>
      </w:r>
    </w:p>
    <w:p>
      <w:pPr>
        <w:keepNext w:val="0"/>
        <w:keepLines w:val="0"/>
        <w:pageBreakBefore w:val="0"/>
        <w:kinsoku/>
        <w:wordWrap/>
        <w:overflowPunct/>
        <w:topLinePunct w:val="0"/>
        <w:autoSpaceDE/>
        <w:autoSpaceDN/>
        <w:bidi w:val="0"/>
        <w:adjustRightInd/>
        <w:snapToGrid/>
        <w:spacing w:line="360" w:lineRule="auto"/>
        <w:ind w:left="420" w:leftChars="200"/>
        <w:jc w:val="left"/>
        <w:textAlignment w:val="auto"/>
        <w:rPr>
          <w:sz w:val="24"/>
        </w:rPr>
      </w:pPr>
      <w:r>
        <w:rPr>
          <w:rFonts w:hint="eastAsia" w:ascii="宋体" w:hAnsi="宋体" w:eastAsia="宋体" w:cs="宋体"/>
          <w:b/>
          <w:bCs/>
          <w:color w:val="000000"/>
          <w:sz w:val="24"/>
          <w:shd w:val="clear" w:color="auto" w:fill="FFFFFF"/>
        </w:rPr>
        <w:t>一）第一学期</w:t>
      </w:r>
      <w:r>
        <w:rPr>
          <w:rFonts w:hint="eastAsia" w:ascii="宋体" w:hAnsi="宋体" w:eastAsia="宋体" w:cs="宋体"/>
          <w:b/>
          <w:bCs/>
          <w:color w:val="000000"/>
          <w:sz w:val="24"/>
        </w:rPr>
        <w:t>主要工作</w:t>
      </w:r>
      <w:r>
        <w:rPr>
          <w:rFonts w:hint="eastAsia" w:ascii="黑体" w:hAnsi="黑体" w:eastAsia="黑体"/>
          <w:bCs/>
          <w:sz w:val="24"/>
        </w:rPr>
        <w:t>日程</w:t>
      </w:r>
      <w:r>
        <w:rPr>
          <w:rFonts w:hint="eastAsia" w:ascii="宋体" w:hAnsi="宋体" w:eastAsia="宋体" w:cs="宋体"/>
          <w:b/>
          <w:bCs/>
          <w:color w:val="000000"/>
          <w:sz w:val="24"/>
        </w:rPr>
        <w:t>安排（同一月份内排序不分先后）</w:t>
      </w:r>
      <w:r>
        <w:rPr>
          <w:rFonts w:hint="eastAsia" w:ascii="黑体" w:hAnsi="黑体" w:eastAsia="黑体"/>
          <w:b/>
          <w:bCs/>
          <w:sz w:val="28"/>
          <w:szCs w:val="28"/>
        </w:rPr>
        <w:t xml:space="preserve"> </w:t>
      </w:r>
      <w:r>
        <w:rPr>
          <w:rFonts w:hint="eastAsia"/>
          <w:sz w:val="24"/>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sz w:val="24"/>
        </w:rPr>
      </w:pPr>
      <w:r>
        <w:rPr>
          <w:rFonts w:hint="eastAsia" w:ascii="宋体" w:hAnsi="宋体" w:eastAsia="宋体" w:cs="宋体"/>
          <w:b/>
          <w:sz w:val="24"/>
        </w:rPr>
        <w:t>八月份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1.</w:t>
      </w:r>
      <w:r>
        <w:rPr>
          <w:rFonts w:hint="eastAsia" w:ascii="宋体" w:hAnsi="宋体" w:eastAsia="宋体" w:cs="宋体"/>
          <w:bCs/>
          <w:color w:val="000000"/>
          <w:sz w:val="24"/>
        </w:rPr>
        <w:t>全市各辖市区教研员、兼职教研员工作研讨，明确下学期具体工作和目标；</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sz w:val="24"/>
        </w:rPr>
        <w:t>2.原城区初高中学校教研组长专题研讨：交流学期工作计划，帮助教师寻找适合自身发展的方式，落实本学期精品课拍摄计划；</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color w:val="000000"/>
          <w:sz w:val="24"/>
        </w:rPr>
        <w:t>3.全市中小学体育教师开学初教研活动(8月29日全天,勤业中学)。</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rPr>
      </w:pPr>
      <w:r>
        <w:rPr>
          <w:rFonts w:hint="eastAsia" w:ascii="宋体" w:hAnsi="宋体" w:eastAsia="宋体" w:cs="宋体"/>
          <w:b/>
          <w:color w:val="000000"/>
          <w:sz w:val="24"/>
        </w:rPr>
        <w:t>九月份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sz w:val="24"/>
        </w:rPr>
        <w:t>1.智慧体育进校园现场活动；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2.</w:t>
      </w:r>
      <w:r>
        <w:rPr>
          <w:rFonts w:hint="eastAsia" w:ascii="宋体" w:hAnsi="宋体" w:eastAsia="宋体" w:cs="宋体"/>
          <w:bCs/>
          <w:color w:val="000000"/>
          <w:sz w:val="24"/>
        </w:rPr>
        <w:t>青年教师学习团队开班活动；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3.布置高中室内实践课评选；</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kern w:val="0"/>
          <w:sz w:val="24"/>
        </w:rPr>
      </w:pPr>
      <w:r>
        <w:rPr>
          <w:rFonts w:hint="eastAsia" w:ascii="宋体" w:hAnsi="宋体" w:eastAsia="宋体" w:cs="宋体"/>
          <w:bCs/>
          <w:color w:val="000000"/>
          <w:sz w:val="24"/>
        </w:rPr>
        <w:t>4.学校体育优秀论文征集</w:t>
      </w:r>
      <w:r>
        <w:rPr>
          <w:rFonts w:hint="eastAsia" w:ascii="宋体" w:hAnsi="宋体" w:eastAsia="宋体" w:cs="宋体"/>
          <w:bCs/>
          <w:sz w:val="24"/>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5.省初中体育优秀课评选备赛；</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6.健康教育比赛市赛筹备（待市局发文,解释权归市教育局）；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color w:val="000000"/>
          <w:sz w:val="24"/>
        </w:rPr>
        <w:t>7.</w:t>
      </w:r>
      <w:r>
        <w:rPr>
          <w:rFonts w:hint="eastAsia" w:ascii="宋体" w:hAnsi="宋体" w:eastAsia="宋体" w:cs="宋体"/>
          <w:bCs/>
          <w:sz w:val="24"/>
        </w:rPr>
        <w:t>学科中心组和</w:t>
      </w:r>
      <w:r>
        <w:rPr>
          <w:rStyle w:val="6"/>
          <w:rFonts w:hint="eastAsia" w:asciiTheme="minorEastAsia" w:hAnsiTheme="minorEastAsia" w:cstheme="minorEastAsia"/>
          <w:b w:val="0"/>
          <w:bCs/>
          <w:color w:val="000000" w:themeColor="text1"/>
          <w:sz w:val="24"/>
          <w14:textFill>
            <w14:solidFill>
              <w14:schemeClr w14:val="tx1"/>
            </w14:solidFill>
          </w14:textFill>
        </w:rPr>
        <w:t>学会专委会</w:t>
      </w:r>
      <w:r>
        <w:rPr>
          <w:rFonts w:hint="eastAsia" w:ascii="宋体" w:hAnsi="宋体" w:eastAsia="宋体" w:cs="宋体"/>
          <w:bCs/>
          <w:sz w:val="24"/>
        </w:rPr>
        <w:t>会议;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sz w:val="24"/>
        </w:rPr>
        <w:t>8.中职省赛备赛；</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9.省教育学会论文申报</w:t>
      </w:r>
      <w:r>
        <w:rPr>
          <w:rFonts w:hint="eastAsia" w:ascii="宋体" w:hAnsi="宋体" w:eastAsia="宋体" w:cs="宋体"/>
          <w:bCs/>
          <w:color w:val="000000"/>
          <w:sz w:val="24"/>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bCs/>
          <w:sz w:val="24"/>
        </w:rPr>
      </w:pPr>
      <w:r>
        <w:rPr>
          <w:rFonts w:hint="eastAsia" w:ascii="宋体" w:hAnsi="宋体" w:eastAsia="宋体" w:cs="宋体"/>
          <w:bCs/>
          <w:color w:val="000000"/>
          <w:sz w:val="24"/>
        </w:rPr>
        <w:t>10.</w:t>
      </w:r>
      <w:r>
        <w:rPr>
          <w:rFonts w:hint="eastAsia" w:asciiTheme="minorEastAsia" w:hAnsiTheme="minorEastAsia" w:cstheme="minorEastAsia"/>
          <w:bCs/>
          <w:color w:val="000000" w:themeColor="text1"/>
          <w:sz w:val="24"/>
          <w14:textFill>
            <w14:solidFill>
              <w14:schemeClr w14:val="tx1"/>
            </w14:solidFill>
          </w14:textFill>
        </w:rPr>
        <w:t>初中体育升学考试改革调研。</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rPr>
      </w:pPr>
      <w:r>
        <w:rPr>
          <w:rFonts w:hint="eastAsia" w:ascii="宋体" w:hAnsi="宋体" w:eastAsia="宋体" w:cs="宋体"/>
          <w:b/>
          <w:color w:val="000000"/>
          <w:sz w:val="24"/>
        </w:rPr>
        <w:t>十月份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color w:val="000000"/>
          <w:sz w:val="24"/>
        </w:rPr>
        <w:t>1.省小学基本功比赛承办筹备；</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2.各辖市区和局属教研组申报轮转教研活动，</w:t>
      </w:r>
      <w:r>
        <w:rPr>
          <w:rFonts w:hint="eastAsia" w:ascii="宋体" w:hAnsi="宋体" w:eastAsia="宋体" w:cs="宋体"/>
          <w:bCs/>
          <w:sz w:val="24"/>
        </w:rPr>
        <w:t>教研组专业发展经验交流</w:t>
      </w:r>
      <w:r>
        <w:rPr>
          <w:rFonts w:hint="eastAsia" w:ascii="宋体" w:hAnsi="宋体" w:eastAsia="宋体" w:cs="宋体"/>
          <w:bCs/>
          <w:color w:val="000000"/>
          <w:sz w:val="24"/>
        </w:rPr>
        <w:t>（</w:t>
      </w:r>
      <w:r>
        <w:rPr>
          <w:rFonts w:hint="eastAsia" w:ascii="宋体" w:hAnsi="宋体" w:eastAsia="宋体" w:cs="宋体"/>
          <w:bCs/>
          <w:sz w:val="24"/>
        </w:rPr>
        <w:t>区域联盟、校际、区际联合教研</w:t>
      </w:r>
      <w:r>
        <w:rPr>
          <w:rFonts w:hint="eastAsia" w:ascii="宋体" w:hAnsi="宋体" w:eastAsia="宋体" w:cs="宋体"/>
          <w:bCs/>
          <w:color w:val="000000"/>
          <w:sz w:val="24"/>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3.青年教师学习团队定期活动；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4.常州市名师工作室联合教研、城乡牵手联合教研；</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5.中高职类主题教研活动；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sz w:val="24"/>
        </w:rPr>
        <w:t>6.省初中优秀课评选比赛磨课；</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bCs/>
          <w:color w:val="000000"/>
        </w:rPr>
      </w:pPr>
      <w:r>
        <w:rPr>
          <w:rFonts w:hint="eastAsia" w:ascii="宋体" w:hAnsi="宋体" w:eastAsia="宋体" w:cs="宋体"/>
          <w:bCs/>
        </w:rPr>
        <w:t>7.小学学科教研基地活动</w:t>
      </w:r>
      <w:r>
        <w:rPr>
          <w:rFonts w:hint="eastAsia" w:ascii="宋体" w:hAnsi="宋体" w:eastAsia="宋体" w:cs="宋体"/>
          <w:bCs/>
          <w:color w:val="000000"/>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8.信息化课堂研讨；</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9.TED学体频道阶段总结；</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asciiTheme="minorEastAsia" w:hAnsiTheme="minorEastAsia" w:cstheme="minorEastAsia"/>
          <w:color w:val="000000" w:themeColor="text1"/>
          <w:spacing w:val="5"/>
          <w:shd w:val="clear" w:color="auto" w:fill="FFFFFF"/>
          <w14:textFill>
            <w14:solidFill>
              <w14:schemeClr w14:val="tx1"/>
            </w14:solidFill>
          </w14:textFill>
        </w:rPr>
      </w:pPr>
      <w:r>
        <w:rPr>
          <w:rFonts w:hint="eastAsia" w:asciiTheme="minorEastAsia" w:hAnsiTheme="minorEastAsia" w:cstheme="minorEastAsia"/>
          <w:color w:val="000000" w:themeColor="text1"/>
          <w:spacing w:val="5"/>
          <w:shd w:val="clear" w:color="auto" w:fill="FFFFFF"/>
          <w14:textFill>
            <w14:solidFill>
              <w14:schemeClr w14:val="tx1"/>
            </w14:solidFill>
          </w14:textFill>
        </w:rPr>
        <w:t>10.学生</w:t>
      </w:r>
      <w:r>
        <w:rPr>
          <w:rFonts w:hint="eastAsia" w:asciiTheme="minorEastAsia" w:hAnsiTheme="minorEastAsia" w:cstheme="minorEastAsia"/>
          <w:color w:val="000000" w:themeColor="text1"/>
          <w14:textFill>
            <w14:solidFill>
              <w14:schemeClr w14:val="tx1"/>
            </w14:solidFill>
          </w14:textFill>
        </w:rPr>
        <w:t>体质健康</w:t>
      </w:r>
      <w:r>
        <w:rPr>
          <w:rFonts w:hint="eastAsia" w:asciiTheme="minorEastAsia" w:hAnsiTheme="minorEastAsia" w:cstheme="minorEastAsia"/>
          <w:color w:val="000000" w:themeColor="text1"/>
          <w:spacing w:val="5"/>
          <w:shd w:val="clear" w:color="auto" w:fill="FFFFFF"/>
          <w14:textFill>
            <w14:solidFill>
              <w14:schemeClr w14:val="tx1"/>
            </w14:solidFill>
          </w14:textFill>
        </w:rPr>
        <w:t>促进研究中心专题活动；</w:t>
      </w:r>
    </w:p>
    <w:p>
      <w:pPr>
        <w:pStyle w:val="2"/>
        <w:keepNext w:val="0"/>
        <w:keepLines w:val="0"/>
        <w:pageBreakBefore w:val="0"/>
        <w:kinsoku/>
        <w:wordWrap/>
        <w:overflowPunct/>
        <w:topLinePunct w:val="0"/>
        <w:autoSpaceDE/>
        <w:autoSpaceDN/>
        <w:bidi w:val="0"/>
        <w:adjustRightInd/>
        <w:snapToGrid/>
        <w:spacing w:line="360" w:lineRule="auto"/>
        <w:ind w:left="0" w:leftChars="0"/>
        <w:textAlignment w:val="auto"/>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11.运动力改变学习力案例研究。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rPr>
      </w:pPr>
      <w:r>
        <w:rPr>
          <w:rFonts w:hint="eastAsia" w:ascii="宋体" w:hAnsi="宋体" w:eastAsia="宋体" w:cs="宋体"/>
          <w:b/>
          <w:color w:val="000000"/>
          <w:sz w:val="24"/>
        </w:rPr>
        <w:t>十一月份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1.组织部分初中学校开展体育“同题异构”联校教研活动(教科院各学科统一安排);</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2.全市体育学科带头人教研会议；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3.全市健康教育比赛；</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4.中小学课程一体化研讨；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6.常州市体育课程改革研讨；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7.初中学科教研基地活动；</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stheme="minorEastAsia"/>
          <w:bCs/>
          <w:color w:val="000000" w:themeColor="text1"/>
          <w:sz w:val="24"/>
          <w14:textFill>
            <w14:solidFill>
              <w14:schemeClr w14:val="tx1"/>
            </w14:solidFill>
          </w14:textFill>
        </w:rPr>
      </w:pPr>
      <w:r>
        <w:rPr>
          <w:rFonts w:hint="eastAsia" w:ascii="宋体" w:hAnsi="宋体" w:eastAsia="宋体" w:cs="宋体"/>
          <w:bCs/>
          <w:color w:val="000000"/>
          <w:sz w:val="24"/>
        </w:rPr>
        <w:t>8.</w:t>
      </w:r>
      <w:r>
        <w:rPr>
          <w:rFonts w:hint="eastAsia" w:asciiTheme="minorEastAsia" w:hAnsiTheme="minorEastAsia" w:cstheme="minorEastAsia"/>
          <w:bCs/>
          <w:color w:val="000000" w:themeColor="text1"/>
          <w:sz w:val="24"/>
          <w14:textFill>
            <w14:solidFill>
              <w14:schemeClr w14:val="tx1"/>
            </w14:solidFill>
          </w14:textFill>
        </w:rPr>
        <w:t>义务教育阶段课标的学习；</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stheme="minorEastAsia"/>
          <w:bCs/>
          <w:color w:val="000000" w:themeColor="text1"/>
          <w:sz w:val="24"/>
          <w14:textFill>
            <w14:solidFill>
              <w14:schemeClr w14:val="tx1"/>
            </w14:solidFill>
          </w14:textFill>
        </w:rPr>
      </w:pPr>
      <w:r>
        <w:rPr>
          <w:rFonts w:hint="eastAsia" w:asciiTheme="minorEastAsia" w:hAnsiTheme="minorEastAsia" w:cstheme="minorEastAsia"/>
          <w:bCs/>
          <w:color w:val="000000" w:themeColor="text1"/>
          <w:sz w:val="24"/>
          <w14:textFill>
            <w14:solidFill>
              <w14:schemeClr w14:val="tx1"/>
            </w14:solidFill>
          </w14:textFill>
        </w:rPr>
        <w:t>9.全国体育教学展示现场观摩。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rPr>
      </w:pPr>
      <w:r>
        <w:rPr>
          <w:rFonts w:hint="eastAsia" w:ascii="宋体" w:hAnsi="宋体" w:eastAsia="宋体" w:cs="宋体"/>
          <w:b/>
          <w:color w:val="000000"/>
          <w:sz w:val="24"/>
        </w:rPr>
        <w:t>十二月份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1.局属校体育教研组校本教研展示活动；</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2.组织高中学校开展体育“同题异构”联合教研活动(教科院各学科统一安排)；</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3.直属和大市高中体育室内实践课教学研讨和比赛；</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4.年会论文评审；</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sz w:val="24"/>
        </w:rPr>
        <w:t>5.体育+、学科支撑研究；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sz w:val="24"/>
        </w:rPr>
      </w:pPr>
      <w:r>
        <w:rPr>
          <w:rFonts w:hint="eastAsia" w:ascii="宋体" w:hAnsi="宋体" w:eastAsia="宋体" w:cs="宋体"/>
          <w:bCs/>
          <w:sz w:val="24"/>
        </w:rPr>
        <w:t>6.高中学科教研基地活动</w:t>
      </w:r>
      <w:r>
        <w:rPr>
          <w:rFonts w:hint="eastAsia" w:ascii="宋体" w:hAnsi="宋体" w:eastAsia="宋体" w:cs="宋体"/>
          <w:bCs/>
          <w:color w:val="000000"/>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eastAsia="宋体" w:cs="宋体"/>
          <w:b/>
          <w:color w:val="000000"/>
          <w:sz w:val="24"/>
        </w:rPr>
      </w:pPr>
      <w:r>
        <w:rPr>
          <w:rFonts w:hint="eastAsia" w:ascii="宋体" w:hAnsi="宋体" w:eastAsia="宋体" w:cs="宋体"/>
          <w:b/>
          <w:color w:val="000000"/>
          <w:sz w:val="24"/>
        </w:rPr>
        <w:t>二0二二一月份</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1.学校体育年度论文报告会、体教专委会年会；</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2.教科研工作总结与下学期工作布置；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3.假期体育家庭作业的研制与布置；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r>
        <w:rPr>
          <w:rFonts w:hint="eastAsia" w:ascii="宋体" w:hAnsi="宋体" w:eastAsia="宋体" w:cs="宋体"/>
          <w:bCs/>
          <w:color w:val="000000"/>
          <w:sz w:val="24"/>
        </w:rPr>
        <w:t>说明：各项活动以常州市教科院学科网上正式通知为准。</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Cs/>
          <w:color w:val="000000"/>
          <w:sz w:val="24"/>
        </w:rPr>
      </w:pP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说明：各项活动以常州市教科院学科网上正式通知为准。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084BA"/>
    <w:multiLevelType w:val="singleLevel"/>
    <w:tmpl w:val="6E408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60894"/>
    <w:rsid w:val="00380CB3"/>
    <w:rsid w:val="0080101D"/>
    <w:rsid w:val="00A52887"/>
    <w:rsid w:val="00C40F33"/>
    <w:rsid w:val="00DB30B5"/>
    <w:rsid w:val="00EF114F"/>
    <w:rsid w:val="051959F5"/>
    <w:rsid w:val="063901FD"/>
    <w:rsid w:val="0E3B20E0"/>
    <w:rsid w:val="133F1956"/>
    <w:rsid w:val="1C6B3FD5"/>
    <w:rsid w:val="26364A26"/>
    <w:rsid w:val="264B08D5"/>
    <w:rsid w:val="2DDB6C0F"/>
    <w:rsid w:val="33060894"/>
    <w:rsid w:val="38CC7006"/>
    <w:rsid w:val="3A5A38CB"/>
    <w:rsid w:val="3D8E5DCD"/>
    <w:rsid w:val="411B3D75"/>
    <w:rsid w:val="439D493A"/>
    <w:rsid w:val="48A5241B"/>
    <w:rsid w:val="4ACC7286"/>
    <w:rsid w:val="4E551251"/>
    <w:rsid w:val="50BC57CA"/>
    <w:rsid w:val="59D16CE6"/>
    <w:rsid w:val="5B565666"/>
    <w:rsid w:val="63124347"/>
    <w:rsid w:val="64070B48"/>
    <w:rsid w:val="65CD4C85"/>
    <w:rsid w:val="65F6383B"/>
    <w:rsid w:val="6DB00514"/>
    <w:rsid w:val="6DFD2DE3"/>
    <w:rsid w:val="6F660FDF"/>
    <w:rsid w:val="756D3894"/>
    <w:rsid w:val="7CA8087A"/>
    <w:rsid w:val="7CAB2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styleId="7">
    <w:name w:val="endnote reference"/>
    <w:basedOn w:val="5"/>
    <w:semiHidden/>
    <w:qFormat/>
    <w:uiPriority w:val="0"/>
    <w:rPr>
      <w:vertAlign w:val="superscript"/>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2044</Characters>
  <Lines>17</Lines>
  <Paragraphs>4</Paragraphs>
  <TotalTime>1</TotalTime>
  <ScaleCrop>false</ScaleCrop>
  <LinksUpToDate>false</LinksUpToDate>
  <CharactersWithSpaces>2398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2021-06-27T23:13:00Z</dcterms:created>
  <dc:creator>LCB</dc:creator>
  <cp:lastModifiedBy>jyslp</cp:lastModifiedBy>
  <dcterms:modified xsi:type="dcterms:W3CDTF">2021-06-30T08:16:21Z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14C6B0E58E754730883B082B159BC307</vt:lpwstr>
  </property>
</Properties>
</file>