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48" w:rsidRPr="001E6B48" w:rsidRDefault="001E6B48" w:rsidP="001E6B48">
      <w:pPr>
        <w:widowControl/>
        <w:shd w:val="clear" w:color="auto" w:fill="FFFFFF"/>
        <w:wordWrap w:val="0"/>
        <w:spacing w:before="300" w:after="150"/>
        <w:jc w:val="center"/>
        <w:outlineLvl w:val="1"/>
        <w:rPr>
          <w:rFonts w:ascii="Helvetica" w:eastAsia="宋体" w:hAnsi="Helvetica" w:cs="Helvetica"/>
          <w:color w:val="000000"/>
          <w:kern w:val="0"/>
          <w:sz w:val="45"/>
          <w:szCs w:val="45"/>
        </w:rPr>
      </w:pPr>
      <w:r w:rsidRPr="001E6B48">
        <w:rPr>
          <w:rFonts w:ascii="Helvetica" w:eastAsia="宋体" w:hAnsi="Helvetica" w:cs="Helvetica"/>
          <w:color w:val="000000"/>
          <w:kern w:val="0"/>
          <w:sz w:val="45"/>
          <w:szCs w:val="45"/>
        </w:rPr>
        <w:t>常州市新北区泰山小学变电柜电缆线路改造及破损路面修整工程中标公告</w:t>
      </w:r>
    </w:p>
    <w:tbl>
      <w:tblPr>
        <w:tblW w:w="11100" w:type="dxa"/>
        <w:jc w:val="center"/>
        <w:shd w:val="clear" w:color="auto" w:fill="FFFFFF"/>
        <w:tblCellMar>
          <w:left w:w="0" w:type="dxa"/>
          <w:right w:w="0" w:type="dxa"/>
        </w:tblCellMar>
        <w:tblLook w:val="04A0" w:firstRow="1" w:lastRow="0" w:firstColumn="1" w:lastColumn="0" w:noHBand="0" w:noVBand="1"/>
      </w:tblPr>
      <w:tblGrid>
        <w:gridCol w:w="11100"/>
      </w:tblGrid>
      <w:tr w:rsidR="001E6B48" w:rsidRPr="001E6B48" w:rsidTr="001E6B48">
        <w:trPr>
          <w:jc w:val="center"/>
        </w:trPr>
        <w:tc>
          <w:tcPr>
            <w:tcW w:w="0" w:type="auto"/>
            <w:shd w:val="clear" w:color="auto" w:fill="FFFFFF"/>
            <w:vAlign w:val="center"/>
            <w:hideMark/>
          </w:tcPr>
          <w:p w:rsidR="001E6B48" w:rsidRPr="001E6B48" w:rsidRDefault="001E6B48" w:rsidP="001E6B48">
            <w:pPr>
              <w:widowControl/>
              <w:spacing w:after="150"/>
              <w:jc w:val="left"/>
              <w:rPr>
                <w:rFonts w:ascii="Helvetica" w:eastAsia="宋体" w:hAnsi="Helvetica" w:cs="Helvetica"/>
                <w:color w:val="000000"/>
                <w:kern w:val="0"/>
                <w:sz w:val="18"/>
                <w:szCs w:val="18"/>
              </w:rPr>
            </w:pPr>
            <w:r w:rsidRPr="001E6B48">
              <w:rPr>
                <w:rFonts w:ascii="Helvetica" w:eastAsia="宋体" w:hAnsi="Helvetica" w:cs="Helvetica"/>
                <w:color w:val="000000"/>
                <w:kern w:val="0"/>
                <w:sz w:val="18"/>
                <w:szCs w:val="18"/>
              </w:rPr>
              <w:t> </w:t>
            </w:r>
            <w:r w:rsidRPr="001E6B48">
              <w:rPr>
                <w:rFonts w:ascii="宋体" w:eastAsia="宋体" w:hAnsi="宋体" w:cs="Helvetica" w:hint="eastAsia"/>
                <w:color w:val="000000"/>
                <w:kern w:val="0"/>
                <w:szCs w:val="21"/>
              </w:rPr>
              <w:t>一、项目编号：</w:t>
            </w:r>
            <w:proofErr w:type="gramStart"/>
            <w:r w:rsidRPr="001E6B48">
              <w:rPr>
                <w:rFonts w:ascii="宋体" w:eastAsia="宋体" w:hAnsi="宋体" w:cs="Helvetica" w:hint="eastAsia"/>
                <w:color w:val="000000"/>
                <w:kern w:val="0"/>
                <w:szCs w:val="21"/>
              </w:rPr>
              <w:t>恒卓采标</w:t>
            </w:r>
            <w:proofErr w:type="gramEnd"/>
            <w:r w:rsidRPr="001E6B48">
              <w:rPr>
                <w:rFonts w:ascii="宋体" w:eastAsia="宋体" w:hAnsi="宋体" w:cs="Helvetica" w:hint="eastAsia"/>
                <w:color w:val="000000"/>
                <w:kern w:val="0"/>
                <w:szCs w:val="21"/>
              </w:rPr>
              <w:t>（2021）050号</w:t>
            </w:r>
          </w:p>
          <w:p w:rsidR="001E6B48" w:rsidRPr="001E6B48" w:rsidRDefault="001E6B48" w:rsidP="001E6B48">
            <w:pPr>
              <w:widowControl/>
              <w:spacing w:after="150" w:line="270" w:lineRule="atLeast"/>
              <w:ind w:left="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二、项目名称：常州市新北区泰山小学变电柜电缆线路改造及破损路面修整工程</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三、中标信息：</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供应商名称：江苏吕中建设有限公司</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供应商地址：常州市新北区薛家镇</w:t>
            </w:r>
            <w:proofErr w:type="gramStart"/>
            <w:r w:rsidRPr="001E6B48">
              <w:rPr>
                <w:rFonts w:ascii="宋体" w:eastAsia="宋体" w:hAnsi="宋体" w:cs="宋体" w:hint="eastAsia"/>
                <w:color w:val="000000"/>
                <w:kern w:val="0"/>
                <w:szCs w:val="21"/>
              </w:rPr>
              <w:t>吕墅</w:t>
            </w:r>
            <w:proofErr w:type="gramEnd"/>
            <w:r w:rsidRPr="001E6B48">
              <w:rPr>
                <w:rFonts w:ascii="宋体" w:eastAsia="宋体" w:hAnsi="宋体" w:cs="宋体" w:hint="eastAsia"/>
                <w:color w:val="000000"/>
                <w:kern w:val="0"/>
                <w:szCs w:val="21"/>
              </w:rPr>
              <w:t>街58号</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中标金额：人民币壹拾玖万壹仟零柒拾叁元玖角玖分（¥191073.99元）</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四、主要标的信息</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名称：常州市新北区泰山小学变电柜电缆线路改造及破损路面修整工程</w:t>
            </w:r>
          </w:p>
          <w:p w:rsidR="001E6B48" w:rsidRPr="001E6B48" w:rsidRDefault="001E6B48" w:rsidP="001E6B48">
            <w:pPr>
              <w:widowControl/>
              <w:spacing w:after="150" w:line="270" w:lineRule="atLeast"/>
              <w:ind w:left="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施工范围：本项目是常州市新北区泰山小学变电柜电缆线路改造及破损路面修整工程项目，包括但不限于招标文件及其基本技术要求范围内相应工程开工前的准备（包括现场踏勘、技术核对等）、技术资料、施工、技术服务、主管单位验收、质保期</w:t>
            </w:r>
            <w:proofErr w:type="gramStart"/>
            <w:r w:rsidRPr="001E6B48">
              <w:rPr>
                <w:rFonts w:ascii="宋体" w:eastAsia="宋体" w:hAnsi="宋体" w:cs="宋体" w:hint="eastAsia"/>
                <w:color w:val="000000"/>
                <w:kern w:val="0"/>
                <w:szCs w:val="21"/>
              </w:rPr>
              <w:t>及维保服务</w:t>
            </w:r>
            <w:proofErr w:type="gramEnd"/>
            <w:r w:rsidRPr="001E6B48">
              <w:rPr>
                <w:rFonts w:ascii="宋体" w:eastAsia="宋体" w:hAnsi="宋体" w:cs="宋体" w:hint="eastAsia"/>
                <w:color w:val="000000"/>
                <w:kern w:val="0"/>
                <w:szCs w:val="21"/>
              </w:rPr>
              <w:t>和招标文件所要求的相关服务等全部内容。</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施工工期：20日历天</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项目经理：刘文静</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执业证书信息：苏232171722530</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评审专家名单：徐晨阳、</w:t>
            </w:r>
            <w:proofErr w:type="gramStart"/>
            <w:r w:rsidRPr="001E6B48">
              <w:rPr>
                <w:rFonts w:ascii="宋体" w:eastAsia="宋体" w:hAnsi="宋体" w:cs="宋体" w:hint="eastAsia"/>
                <w:color w:val="000000"/>
                <w:kern w:val="0"/>
                <w:szCs w:val="21"/>
              </w:rPr>
              <w:t>彭</w:t>
            </w:r>
            <w:proofErr w:type="gramEnd"/>
            <w:r w:rsidRPr="001E6B48">
              <w:rPr>
                <w:rFonts w:ascii="宋体" w:eastAsia="宋体" w:hAnsi="宋体" w:cs="宋体" w:hint="eastAsia"/>
                <w:color w:val="000000"/>
                <w:kern w:val="0"/>
                <w:szCs w:val="21"/>
              </w:rPr>
              <w:t>后生、陈圣飞、张润、郑晶</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五、六、代理服务收费标准及金额：</w:t>
            </w:r>
          </w:p>
          <w:p w:rsidR="001E6B48" w:rsidRPr="001E6B48" w:rsidRDefault="001E6B48" w:rsidP="001E6B48">
            <w:pPr>
              <w:widowControl/>
              <w:spacing w:after="150" w:line="270" w:lineRule="atLeast"/>
              <w:ind w:left="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本项目代理服务收费标准为：服务费按照下列标准收取，以中标金额为基数，收费比例按差额定率累进法，由中标单位在领取中标通知书时支付。100万元以下1.0%，100万元（含）—500万元（不含）0.7%。如按上述方法计算的金额低于人民币3000元整，则服务费按人民币3000元整计取。</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服务费金额：3000元</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七、公告期限</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自本公告发布之日起1个工作日。</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八、其他补充事宜：开标时间：2021年07月30日</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九、凡对本次公告内容提出询问，请按以下方式联系。</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1.采购人信息</w:t>
            </w:r>
          </w:p>
          <w:p w:rsidR="001E6B48" w:rsidRPr="001E6B48" w:rsidRDefault="001E6B48" w:rsidP="001E6B48">
            <w:pPr>
              <w:widowControl/>
              <w:spacing w:after="150" w:line="44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名称：常州市新北区泰山小学</w:t>
            </w:r>
          </w:p>
          <w:p w:rsidR="001E6B48" w:rsidRPr="001E6B48" w:rsidRDefault="001E6B48" w:rsidP="001E6B48">
            <w:pPr>
              <w:widowControl/>
              <w:spacing w:after="150" w:line="44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地址：常州市新北区泰山花园内</w:t>
            </w:r>
          </w:p>
          <w:p w:rsidR="001E6B48" w:rsidRDefault="001E6B48" w:rsidP="001E6B48">
            <w:pPr>
              <w:widowControl/>
              <w:spacing w:after="150" w:line="270" w:lineRule="atLeast"/>
              <w:ind w:firstLine="420"/>
              <w:jc w:val="left"/>
              <w:rPr>
                <w:rFonts w:ascii="宋体" w:eastAsia="宋体" w:hAnsi="宋体" w:cs="宋体" w:hint="eastAsia"/>
                <w:color w:val="000000"/>
                <w:kern w:val="0"/>
                <w:szCs w:val="21"/>
              </w:rPr>
            </w:pPr>
            <w:r w:rsidRPr="001E6B48">
              <w:rPr>
                <w:rFonts w:ascii="宋体" w:eastAsia="宋体" w:hAnsi="宋体" w:cs="宋体" w:hint="eastAsia"/>
                <w:color w:val="000000"/>
                <w:kern w:val="0"/>
                <w:szCs w:val="21"/>
              </w:rPr>
              <w:lastRenderedPageBreak/>
              <w:t>联系方式：郑老师18052707980</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2.采购代理机构信息</w:t>
            </w:r>
          </w:p>
          <w:p w:rsidR="001E6B48" w:rsidRDefault="001E6B48" w:rsidP="001E6B48">
            <w:pPr>
              <w:widowControl/>
              <w:spacing w:after="150" w:line="270" w:lineRule="atLeast"/>
              <w:ind w:firstLine="420"/>
              <w:jc w:val="left"/>
              <w:rPr>
                <w:rFonts w:ascii="宋体" w:eastAsia="宋体" w:hAnsi="宋体" w:cs="宋体" w:hint="eastAsia"/>
                <w:color w:val="000000"/>
                <w:kern w:val="0"/>
                <w:szCs w:val="21"/>
              </w:rPr>
            </w:pPr>
            <w:r w:rsidRPr="001E6B48">
              <w:rPr>
                <w:rFonts w:ascii="宋体" w:eastAsia="宋体" w:hAnsi="宋体" w:cs="宋体" w:hint="eastAsia"/>
                <w:color w:val="000000"/>
                <w:kern w:val="0"/>
                <w:szCs w:val="21"/>
              </w:rPr>
              <w:t>名称：常州市</w:t>
            </w:r>
            <w:proofErr w:type="gramStart"/>
            <w:r w:rsidRPr="001E6B48">
              <w:rPr>
                <w:rFonts w:ascii="宋体" w:eastAsia="宋体" w:hAnsi="宋体" w:cs="宋体" w:hint="eastAsia"/>
                <w:color w:val="000000"/>
                <w:kern w:val="0"/>
                <w:szCs w:val="21"/>
              </w:rPr>
              <w:t>恒卓建设</w:t>
            </w:r>
            <w:proofErr w:type="gramEnd"/>
            <w:r w:rsidRPr="001E6B48">
              <w:rPr>
                <w:rFonts w:ascii="宋体" w:eastAsia="宋体" w:hAnsi="宋体" w:cs="宋体" w:hint="eastAsia"/>
                <w:color w:val="000000"/>
                <w:kern w:val="0"/>
                <w:szCs w:val="21"/>
              </w:rPr>
              <w:t>工程管理咨询有限公司</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地址：常州市北塘河路8号(东经120大道</w:t>
            </w:r>
            <w:proofErr w:type="gramStart"/>
            <w:r w:rsidRPr="001E6B48">
              <w:rPr>
                <w:rFonts w:ascii="宋体" w:eastAsia="宋体" w:hAnsi="宋体" w:cs="宋体" w:hint="eastAsia"/>
                <w:color w:val="000000"/>
                <w:kern w:val="0"/>
                <w:szCs w:val="21"/>
              </w:rPr>
              <w:t>东侧)</w:t>
            </w:r>
            <w:proofErr w:type="gramEnd"/>
            <w:r w:rsidRPr="001E6B48">
              <w:rPr>
                <w:rFonts w:ascii="宋体" w:eastAsia="宋体" w:hAnsi="宋体" w:cs="宋体" w:hint="eastAsia"/>
                <w:color w:val="000000"/>
                <w:kern w:val="0"/>
                <w:szCs w:val="21"/>
              </w:rPr>
              <w:t>恒生科技园一期2幢602室</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联系方式：曹工；0519-83999268</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3.项目联系方式</w:t>
            </w:r>
          </w:p>
          <w:p w:rsidR="001E6B48" w:rsidRDefault="001E6B48" w:rsidP="001E6B48">
            <w:pPr>
              <w:widowControl/>
              <w:spacing w:after="150" w:line="270" w:lineRule="atLeast"/>
              <w:ind w:firstLine="420"/>
              <w:jc w:val="left"/>
              <w:rPr>
                <w:rFonts w:ascii="宋体" w:eastAsia="宋体" w:hAnsi="宋体" w:cs="宋体" w:hint="eastAsia"/>
                <w:color w:val="000000"/>
                <w:kern w:val="0"/>
                <w:szCs w:val="21"/>
              </w:rPr>
            </w:pPr>
            <w:r w:rsidRPr="001E6B48">
              <w:rPr>
                <w:rFonts w:ascii="宋体" w:eastAsia="宋体" w:hAnsi="宋体" w:cs="宋体" w:hint="eastAsia"/>
                <w:color w:val="000000"/>
                <w:kern w:val="0"/>
                <w:szCs w:val="21"/>
              </w:rPr>
              <w:t>项目联系人：曹工</w:t>
            </w:r>
          </w:p>
          <w:p w:rsidR="001E6B48" w:rsidRPr="001E6B48" w:rsidRDefault="001E6B48" w:rsidP="001E6B48">
            <w:pPr>
              <w:widowControl/>
              <w:spacing w:after="150" w:line="270" w:lineRule="atLeast"/>
              <w:ind w:firstLine="420"/>
              <w:jc w:val="left"/>
              <w:rPr>
                <w:rFonts w:ascii="宋体" w:eastAsia="宋体" w:hAnsi="宋体" w:cs="宋体"/>
                <w:color w:val="000000"/>
                <w:kern w:val="0"/>
                <w:sz w:val="24"/>
                <w:szCs w:val="24"/>
              </w:rPr>
            </w:pPr>
            <w:r w:rsidRPr="001E6B48">
              <w:rPr>
                <w:rFonts w:ascii="宋体" w:eastAsia="宋体" w:hAnsi="宋体" w:cs="宋体" w:hint="eastAsia"/>
                <w:color w:val="000000"/>
                <w:kern w:val="0"/>
                <w:szCs w:val="21"/>
              </w:rPr>
              <w:t>电话：0519-83999268</w:t>
            </w:r>
            <w:bookmarkStart w:id="0" w:name="_GoBack"/>
            <w:bookmarkEnd w:id="0"/>
          </w:p>
        </w:tc>
      </w:tr>
    </w:tbl>
    <w:p w:rsidR="00893B93" w:rsidRDefault="00893B93">
      <w:pPr>
        <w:rPr>
          <w:rFonts w:hint="eastAsia"/>
        </w:rPr>
      </w:pPr>
    </w:p>
    <w:sectPr w:rsidR="00893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C0"/>
    <w:rsid w:val="001E6B48"/>
    <w:rsid w:val="003962C0"/>
    <w:rsid w:val="0089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5623">
      <w:bodyDiv w:val="1"/>
      <w:marLeft w:val="0"/>
      <w:marRight w:val="0"/>
      <w:marTop w:val="0"/>
      <w:marBottom w:val="0"/>
      <w:divBdr>
        <w:top w:val="none" w:sz="0" w:space="0" w:color="auto"/>
        <w:left w:val="none" w:sz="0" w:space="0" w:color="auto"/>
        <w:bottom w:val="none" w:sz="0" w:space="0" w:color="auto"/>
        <w:right w:val="none" w:sz="0" w:space="0" w:color="auto"/>
      </w:divBdr>
      <w:divsChild>
        <w:div w:id="2096707058">
          <w:marLeft w:val="0"/>
          <w:marRight w:val="0"/>
          <w:marTop w:val="0"/>
          <w:marBottom w:val="0"/>
          <w:divBdr>
            <w:top w:val="none" w:sz="0" w:space="0" w:color="auto"/>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719</Characters>
  <Application>Microsoft Office Word</Application>
  <DocSecurity>0</DocSecurity>
  <Lines>5</Lines>
  <Paragraphs>1</Paragraphs>
  <ScaleCrop>false</ScaleCrop>
  <Company>china</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2021-07-30T07:18:00Z</dcterms:created>
  <dcterms:modified xsi:type="dcterms:W3CDTF">2021-07-30T07:20:00Z</dcterms:modified>
</cp:coreProperties>
</file>