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泰山小学课桌椅及办公家具采购项目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公告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泰山小学课桌椅及办公家具采购项目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的潜在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应在常州市新北区通江南路299号教育园区1号楼4楼获取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,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并于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highlight w:val="none"/>
                <w:lang w:val="en-US" w:eastAsia="zh-CN"/>
              </w:rPr>
              <w:t>2021年7月31日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上午9:30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(北京时间)前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递交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一、项目基本情况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编号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ZJZC2021084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项目名称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泰山小学课桌椅及办公家具采购项目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预算及最高限价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人民币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75000元</w:t>
      </w:r>
    </w:p>
    <w:p>
      <w:pPr>
        <w:pStyle w:val="3"/>
        <w:snapToGrid w:val="0"/>
        <w:spacing w:line="360" w:lineRule="auto"/>
        <w:ind w:firstLine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采购需求</w:t>
      </w:r>
      <w:r>
        <w:rPr>
          <w:rFonts w:hint="eastAsia" w:hAnsi="宋体" w:cs="宋体"/>
          <w:b w:val="0"/>
          <w:bCs w:val="0"/>
          <w:color w:val="auto"/>
          <w:highlight w:val="none"/>
          <w:lang w:val="en-US" w:eastAsia="zh-CN"/>
        </w:rPr>
        <w:t>:</w:t>
      </w:r>
      <w:r>
        <w:rPr>
          <w:rFonts w:hint="eastAsia" w:hAnsi="宋体" w:cs="宋体"/>
          <w:b w:val="0"/>
          <w:bCs w:val="0"/>
          <w:color w:val="auto"/>
          <w:sz w:val="24"/>
          <w:highlight w:val="none"/>
          <w:lang w:eastAsia="zh-CN"/>
        </w:rPr>
        <w:t>泰山小学需添置课桌椅和讲台若干。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具体详见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文件内容与要求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交付期限:自合同签订之日起，20日内完成供货并安装验收完毕。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质保期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:三年，自交付验收合格之日起。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本项目不接受联合体投标。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二、申请人的资格要求: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1.满足《中华人民共和国政府采购法》第二十二条规定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，且必须为未被列入“信用中国”网站(www.creditchina.gov.cn)失信被执行人、重大税收违法案件当事人名单、政府采购严重违法失信行为记录名单的供应商；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.落实政府采购政策需满足的资格要求: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无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4.其他资格要求: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三、获取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时间: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>2021年7月21日至2021年7月28日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上午8:30至11:30，下午13:00至17:00(北京时间，法定节假日除外)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方式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可采取以下任一种方式获取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竞争性磋商文件</w:t>
      </w:r>
    </w:p>
    <w:p>
      <w:pPr>
        <w:adjustRightInd w:val="0"/>
        <w:snapToGrid w:val="0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线上:在规定的时间内将报名材料扫描发至本公司邮箱“changzhouzhongjin@126.com</w:t>
      </w:r>
      <w:r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并按要求交纳费用后，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以邮件形式发送至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指定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邮箱。</w:t>
      </w:r>
    </w:p>
    <w:p>
      <w:pPr>
        <w:adjustRightInd w:val="0"/>
        <w:snapToGrid w:val="0"/>
        <w:spacing w:line="360" w:lineRule="auto"/>
        <w:ind w:left="239" w:leftChars="114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现场:常州市新北区通江南路299号教育园区1号楼4楼。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售价:人民币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val="en-US" w:eastAsia="zh-CN"/>
        </w:rPr>
        <w:t>300元/份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（现金、微信或支付宝）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,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售后一概不退。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四、提交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截止时间、开标时间和地点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递交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截止暨开标时间: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>2021年7月31日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上午9:30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(北京时间)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地点:常州市新北区通江南路299号教育园区1号楼4楼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402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开标室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五、公告期限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自本公告发布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之日起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个工作日。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其他补充事宜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1.报名时需提供资料：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（1）报名申请表（加盖公章，格式后附）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（2）企业营业执照（复印件加盖公章）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以上资料齐全、符合要求的由代理机构发放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2.本项目不召开标前答疑会。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对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如有疑问，请将疑问于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  <w:u w:val="none"/>
          <w:lang w:val="en-US" w:eastAsia="zh-CN"/>
        </w:rPr>
        <w:t>2021年7月29日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u w:val="none"/>
          <w:lang w:val="en-US" w:eastAsia="zh-CN"/>
        </w:rPr>
        <w:t>上午11:00前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以书面形式（加盖公章）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向常州中金招投标有限公司提出。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3.有关本次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的事项若存在变动或修改，常州中金招投标有限公司将通过补充或更正形式在网站上发布，因未能及时了解相关最新信息所引起的失误责任由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自负。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制作份数及要求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正本份数:1份，副本份数: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2份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胶装成册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,未提供完整的视为无效投标。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正本和副本合并密封或独立密封，由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根据实际情况自行确定。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不论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供应商成交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与否，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均不退回。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5.关于疫情期间的其他要求</w:t>
      </w:r>
    </w:p>
    <w:p>
      <w:pPr>
        <w:pStyle w:val="4"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1）疫情期间参与政府采购活动的当事人应严格按照疫情期间管理要求，服从佩戴口罩、测量体温、健康信息登记等各项疫情防控规定。进场后请保持安全距离，分散等候，不得扎堆聚集，事完即走。自觉服从安保及引导人员的指挥和管理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（2）疫情期间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现场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每家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数不得超过2人，对于参与开标活动的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法定代表人或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授权代表，应如实填报《疫情期间参与采购活动开评标人员健康信息登记表》并加盖单位公章，开标当日凭表格入场。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6.样品要求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供应商需提供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样品清单如下：</w:t>
      </w:r>
    </w:p>
    <w:tbl>
      <w:tblPr>
        <w:tblStyle w:val="5"/>
        <w:tblW w:w="4981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49"/>
        <w:gridCol w:w="598"/>
        <w:gridCol w:w="519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ab/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3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课桌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尺寸、材料、工艺符合文件要求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课椅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尺寸、材料、工艺符合文件要求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（2）提交时,样品上任何显示制造厂或供应商的标志、标记都必须用不透明的纸粘贴遮盖，否则将被视为无效投标。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（3）样品制作及运输费用由供应商自行承担。成交供应商的样品不予退回，由采购人封存作为最终验收的依据。未成交供应商在中标公示结束后3天内将样品带回，否则视同投标人自动放弃投标样品，采购人有权自行处理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送样时间: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>2021年7月31日上午9:30前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（5）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送样地点:常州市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新北区通江南路299号1号楼4楼（常州中金招投标有限公司）408样品室。</w:t>
      </w:r>
    </w:p>
    <w:p>
      <w:pPr>
        <w:pStyle w:val="8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七、对本次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提出询问，请按以下方式联系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人信息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常州市新北区泰山小学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地址:常州市新北区太湖中路33号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联系人:郑老师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联系方式:18052707980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2.采购代理机构信息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名称:常州中金招投标有限公司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地址:常州市新北区通江南路299号教育园区1号楼4楼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联系人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潘女士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谢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女士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联系方式:0519-85958666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项目联系人:潘女士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电话:0519-85958666</w:t>
      </w:r>
    </w:p>
    <w:p>
      <w:pPr>
        <w:pStyle w:val="8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报名申请表</w:t>
      </w:r>
    </w:p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项目名称：</w:t>
      </w:r>
    </w:p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编号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tbl>
      <w:tblPr>
        <w:tblStyle w:val="5"/>
        <w:tblW w:w="97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供应商（盖章）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现委托______参与常州中金招投标有限公司此项目的报名工作。项目招投标过程中答疑补充等相关文件都须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在相关网站上下载，本单位会及时关注相关网站，以防遗漏，并承诺不以此为理由提出质疑。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                法定代表人（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签名或盖章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被授权人姓名：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第二代身份证号码：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接收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注：本表以上内容填写均需打印，以下内容需由被授权人本人在代理机构报名时现场填写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报名时间：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被授权人签字：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*注：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应完整填写表格，并对内容的真实性和有效性负全部责任。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疫情期间参与采购活动开评标人员健康信息登记表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2"/>
        <w:gridCol w:w="1659"/>
        <w:gridCol w:w="567"/>
        <w:gridCol w:w="22"/>
        <w:gridCol w:w="1023"/>
        <w:gridCol w:w="599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9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44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2090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个人住址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单位电话</w:t>
            </w:r>
          </w:p>
        </w:tc>
        <w:tc>
          <w:tcPr>
            <w:tcW w:w="1317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50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个人手机</w:t>
            </w:r>
          </w:p>
        </w:tc>
        <w:tc>
          <w:tcPr>
            <w:tcW w:w="17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人员身份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□采购人代表  □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参加：□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有无发热、乏力、干咳、气促情况□有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近14天内是否来自（或途径）疫情重点地区和高风险地区？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近14天内是否离开过常州？□否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离开常州往</w:t>
            </w:r>
          </w:p>
        </w:tc>
        <w:tc>
          <w:tcPr>
            <w:tcW w:w="1304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63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返常日期</w:t>
            </w:r>
          </w:p>
        </w:tc>
        <w:tc>
          <w:tcPr>
            <w:tcW w:w="17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途径（换乘）</w:t>
            </w:r>
          </w:p>
        </w:tc>
        <w:tc>
          <w:tcPr>
            <w:tcW w:w="1304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63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途径日期</w:t>
            </w:r>
          </w:p>
        </w:tc>
        <w:tc>
          <w:tcPr>
            <w:tcW w:w="17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近14天内是否有与来自疫情重点地区和高风险地区的人员接触情况？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本人承诺以上信息真实准确。如有不实，愿承担由此引起的一切后果及法律责任。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申报人（签名）：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920" w:firstLineChars="20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注：存在瞒报或审查不严的企业，一经发现将严肃处理，在诚信体系中予以记录，并报有关部门依法追究责任。</w:t>
      </w:r>
    </w:p>
    <w:p>
      <w:pP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  <w:t>政府采购供应商信用承诺书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为维护公开、公平、公正的政府采购市场秩序，树立诚实守信的供应商形象，本单位在参与政府采购活动中,自愿作出以下承诺：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一、严格遵守国家法律、法规和规章，全面履行应尽的责任和义务，全面做到履约守信，具备《政府采购法》第二十二条第一款规定的条件。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四、严格依法开展生产经营活动，主动接受行业监管，自愿接受依法开展的日常检查；违法失信经营后将自愿接受约束和惩戒，并依法承担相应责任。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五、承诺本单位自觉接受行政管理部门、行业组织、社会公众、新闻舆论的监督。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六、承诺本单位自我约束、自我管理，重合同、守信用，不制假售假、商标侵权、虚假宣传、违约毁约、恶意逃债、偷税漏税、价格欺诈、垄断和不正当竞争，维护经营者、消费者的合法权益。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七、承诺本单位在信用中国（江苏）网站中无违法违规、较重或严重失信记录。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八、承诺本单位提出政府采购质疑和投诉坚持依法依规、诚实信用原则。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九、根据政府采购相关法律法规的规定需要作出的其他承诺。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十、承诺本单位若违背承诺约定，经查实，愿意接受行业主管部门和信用管理部门相应的规定处罚，承担违约责任，并依法承担相应的法律责任。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十一、承诺本单位同意将以上承诺事项上网公示，违背承诺约定行为将作为失信信息，记录到常州市公共信用信息系统，并予以公开。</w:t>
      </w:r>
    </w:p>
    <w:p>
      <w:pPr>
        <w:adjustRightInd w:val="0"/>
        <w:snapToGrid w:val="0"/>
        <w:spacing w:line="360" w:lineRule="auto"/>
        <w:ind w:firstLine="5040" w:firstLineChars="210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承诺单位（盖章）：</w:t>
      </w:r>
    </w:p>
    <w:p>
      <w:pPr>
        <w:adjustRightInd w:val="0"/>
        <w:snapToGrid w:val="0"/>
        <w:spacing w:line="360" w:lineRule="auto"/>
        <w:ind w:firstLine="4560" w:firstLineChars="190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法定代表人（负责人）：</w:t>
      </w:r>
    </w:p>
    <w:p>
      <w:pPr>
        <w:adjustRightInd w:val="0"/>
        <w:snapToGrid w:val="0"/>
        <w:spacing w:line="360" w:lineRule="auto"/>
        <w:ind w:firstLine="5280" w:firstLineChars="2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3244"/>
    <w:multiLevelType w:val="singleLevel"/>
    <w:tmpl w:val="0B2E324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629CD"/>
    <w:rsid w:val="04015DA7"/>
    <w:rsid w:val="23943BDB"/>
    <w:rsid w:val="72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2021-07-21T07:26:00Z</dcterms:created>
  <dc:creator>潘华萍</dc:creator>
  <cp:lastModifiedBy>潘华萍</cp:lastModifiedBy>
  <dcterms:modified xsi:type="dcterms:W3CDTF">2021-07-21T07:46:13Z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