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8F8"/>
  <w:body>
    <w:p>
      <w:pPr>
        <w:tabs>
          <w:tab w:val="left" w:pos="8820"/>
        </w:tabs>
        <w:jc w:val="center"/>
        <w:rPr>
          <w:rFonts w:ascii="华文中宋" w:hAnsi="华文中宋" w:eastAsia="华文中宋"/>
          <w:b/>
          <w:bCs/>
          <w:color w:val="FF0000"/>
          <w:sz w:val="80"/>
          <w:szCs w:val="80"/>
        </w:rPr>
      </w:pPr>
      <w:r>
        <w:rPr>
          <w:rFonts w:hint="eastAsia" w:ascii="仿宋" w:hAnsi="仿宋" w:eastAsia="仿宋"/>
          <w:b/>
          <w:bCs/>
          <w:sz w:val="100"/>
          <w:szCs w:val="10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180340</wp:posOffset>
            </wp:positionH>
            <wp:positionV relativeFrom="paragraph">
              <wp:posOffset>-161925</wp:posOffset>
            </wp:positionV>
            <wp:extent cx="1207135" cy="1204595"/>
            <wp:effectExtent l="0" t="0" r="0" b="0"/>
            <wp:wrapNone/>
            <wp:docPr id="1027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b/>
          <w:bCs/>
          <w:color w:val="FF0000"/>
          <w:sz w:val="80"/>
          <w:szCs w:val="80"/>
        </w:rPr>
        <w:t xml:space="preserve">简 </w:t>
      </w:r>
      <w:r>
        <w:rPr>
          <w:rFonts w:ascii="华文中宋" w:hAnsi="华文中宋" w:eastAsia="华文中宋"/>
          <w:b/>
          <w:bCs/>
          <w:color w:val="FF0000"/>
          <w:sz w:val="80"/>
          <w:szCs w:val="80"/>
        </w:rPr>
        <w:t xml:space="preserve"> </w:t>
      </w:r>
      <w:r>
        <w:rPr>
          <w:rFonts w:hint="eastAsia" w:ascii="华文中宋" w:hAnsi="华文中宋" w:eastAsia="华文中宋"/>
          <w:b/>
          <w:bCs/>
          <w:color w:val="FF0000"/>
          <w:sz w:val="80"/>
          <w:szCs w:val="80"/>
        </w:rPr>
        <w:t>报</w:t>
      </w:r>
    </w:p>
    <w:p>
      <w:pPr>
        <w:jc w:val="center"/>
        <w:rPr>
          <w:rFonts w:ascii="方正粗宋简体" w:eastAsia="方正粗宋简体"/>
          <w:b/>
          <w:bCs/>
          <w:color w:val="FF0000"/>
          <w:sz w:val="32"/>
        </w:rPr>
      </w:pPr>
      <w:r>
        <w:rPr>
          <w:rFonts w:hint="eastAsia" w:ascii="方正粗宋简体" w:eastAsia="方正粗宋简体"/>
          <w:b/>
          <w:bCs/>
          <w:color w:val="FF0000"/>
          <w:sz w:val="32"/>
        </w:rPr>
        <w:t xml:space="preserve">2020-2021学年 </w:t>
      </w:r>
      <w:r>
        <w:rPr>
          <w:rFonts w:ascii="方正粗宋简体" w:eastAsia="方正粗宋简体"/>
          <w:b/>
          <w:bCs/>
          <w:color w:val="FF0000"/>
          <w:sz w:val="32"/>
        </w:rPr>
        <w:t xml:space="preserve"> </w:t>
      </w:r>
      <w:r>
        <w:rPr>
          <w:rFonts w:hint="eastAsia" w:ascii="方正粗宋简体" w:eastAsia="方正粗宋简体"/>
          <w:b/>
          <w:bCs/>
          <w:color w:val="FF0000"/>
          <w:sz w:val="32"/>
        </w:rPr>
        <w:t>第  期</w:t>
      </w:r>
    </w:p>
    <w:p>
      <w:pPr>
        <w:snapToGrid w:val="0"/>
        <w:ind w:right="-932" w:rightChars="-444"/>
        <w:jc w:val="lef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尼勒克县武进实验学校</w:t>
      </w:r>
      <w:r>
        <w:rPr>
          <w:rFonts w:ascii="仿宋_GB2312" w:eastAsia="仿宋_GB2312"/>
          <w:b/>
          <w:bCs/>
          <w:color w:val="FF0000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 xml:space="preserve">         </w:t>
      </w:r>
      <w:r>
        <w:rPr>
          <w:rFonts w:ascii="仿宋_GB2312" w:eastAsia="仿宋_GB2312"/>
          <w:b/>
          <w:bCs/>
          <w:color w:val="FF0000"/>
          <w:sz w:val="28"/>
          <w:szCs w:val="28"/>
        </w:rPr>
        <w:t xml:space="preserve">           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2021年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3日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99695</wp:posOffset>
                </wp:positionV>
                <wp:extent cx="6267450" cy="6985"/>
                <wp:effectExtent l="0" t="19050" r="38100" b="50165"/>
                <wp:wrapNone/>
                <wp:docPr id="1028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698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3" o:spid="_x0000_s1026" o:spt="20" style="position:absolute;left:0pt;flip:y;margin-left:-16.4pt;margin-top:7.85pt;height:0.55pt;width:493.5pt;z-index:251661312;mso-width-relative:page;mso-height-relative:page;" filled="f" stroked="t" coordsize="21600,21600" o:gfxdata="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SvlLtoAAAAJAQAADwAAAAAAAAABACAAAAAiAAAA&#10;ZHJzL2Rvd25yZXYueG1sUEsBAhQAFAAAAAgAh07iQByc8pbMAQAAmwMAAA4AAAAAAAAAAQAgAAAA&#10;KQEAAGRycy9lMm9Eb2MueG1sUEsFBgAAAAAGAAYAWQEAAGc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</w:t>
      </w:r>
      <w:r>
        <w:rPr>
          <w:rFonts w:ascii="仿宋_GB2312" w:hAnsi="宋体" w:eastAsia="仿宋_GB2312"/>
          <w:b/>
          <w:sz w:val="28"/>
          <w:szCs w:val="28"/>
        </w:rPr>
        <w:t xml:space="preserve"> </w:t>
      </w:r>
    </w:p>
    <w:p>
      <w:pPr>
        <w:spacing w:line="500" w:lineRule="exact"/>
        <w:ind w:firstLine="562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大黑简体" w:hAnsi="仿宋" w:eastAsia="方正大黑简体"/>
          <w:b/>
          <w:bCs/>
          <w:color w:val="FF0000"/>
          <w:sz w:val="28"/>
          <w:szCs w:val="28"/>
        </w:rPr>
        <w:t xml:space="preserve">  </w:t>
      </w:r>
      <w:r>
        <w:rPr>
          <w:rFonts w:hint="eastAsia" w:ascii="方正大黑简体" w:hAnsi="仿宋" w:eastAsia="方正大黑简体"/>
          <w:b/>
          <w:bCs/>
          <w:color w:val="FF0000"/>
          <w:sz w:val="32"/>
          <w:szCs w:val="32"/>
        </w:rPr>
        <w:t>周末不停学---尼勒克县武进实验学校开展校本培训活动</w:t>
      </w:r>
      <w:r>
        <w:rPr>
          <w:rFonts w:hint="eastAsia" w:ascii="方正大黑简体" w:hAnsi="仿宋" w:eastAsia="方正大黑简体"/>
          <w:b/>
          <w:bCs/>
          <w:color w:val="FF0000"/>
          <w:sz w:val="28"/>
          <w:szCs w:val="28"/>
        </w:rPr>
        <w:t>​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3749040</wp:posOffset>
            </wp:positionV>
            <wp:extent cx="3585845" cy="2465070"/>
            <wp:effectExtent l="0" t="0" r="14605" b="11430"/>
            <wp:wrapTight wrapText="bothSides">
              <wp:wrapPolygon>
                <wp:start x="0" y="0"/>
                <wp:lineTo x="0" y="21366"/>
                <wp:lineTo x="21458" y="21366"/>
                <wp:lineTo x="21458" y="0"/>
                <wp:lineTo x="0" y="0"/>
              </wp:wrapPolygon>
            </wp:wrapTight>
            <wp:docPr id="29" name="图片 29" descr="微信图片_2021070921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微信图片_202107092130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845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657225</wp:posOffset>
            </wp:positionV>
            <wp:extent cx="3869690" cy="2903220"/>
            <wp:effectExtent l="0" t="0" r="16510" b="11430"/>
            <wp:wrapTight wrapText="bothSides">
              <wp:wrapPolygon>
                <wp:start x="0" y="0"/>
                <wp:lineTo x="0" y="21402"/>
                <wp:lineTo x="21479" y="21402"/>
                <wp:lineTo x="21479" y="0"/>
                <wp:lineTo x="0" y="0"/>
              </wp:wrapPolygon>
            </wp:wrapTight>
            <wp:docPr id="24" name="图片 24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未命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了借助课题研究解决教学实践中的实际问题，提高教师教育教学教研能力，2021年3月13日，武进实验学校全体教师通过学校钉钉群参加校本视频培训讲座——《如何做课题研究》。本次培训活动是由我校援疆教科室主任孙春霞主讲，学校全体教师参加了此次培训。 孙春霞主任从课题研究的价值、课题研究的基本程序、课题研究方案的框架、资料整理等几个方面为老师们讲解。</w:t>
      </w: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孙老师告诉我们：“问题即课题，教学即研究。”我才明白，原来在教学中我们所面临的问题，才是我们所要研究的课题。任何研究都始于“问题”（以及由问题而发生的“惊异”）。当教师意识到自己的教学实践中出现了某种“问题”并想方设法（“设计”）在“行动”中解决问题，且不断回头“反思”解决问题的效果时，教师也就踏上了一条由“问题一设计一行动一反思……”的过程中。“课题”产生的途径往往是“自下而上”的，而不是“自上而下”。它是教师“自己的问题”而非“他人的问题”。它是课堂内外发生的“真实的问题”而非“假想的问题”。</w:t>
      </w:r>
    </w:p>
    <w:p>
      <w:pPr>
        <w:spacing w:line="500" w:lineRule="exact"/>
        <w:ind w:firstLine="42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19050</wp:posOffset>
            </wp:positionV>
            <wp:extent cx="3335655" cy="2428240"/>
            <wp:effectExtent l="0" t="0" r="17145" b="10160"/>
            <wp:wrapTight wrapText="bothSides">
              <wp:wrapPolygon>
                <wp:start x="0" y="0"/>
                <wp:lineTo x="0" y="21351"/>
                <wp:lineTo x="21464" y="21351"/>
                <wp:lineTo x="21464" y="0"/>
                <wp:lineTo x="0" y="0"/>
              </wp:wrapPolygon>
            </wp:wrapTight>
            <wp:docPr id="26" name="图片 15" descr="e8da1e27d41bd01b6d71bfaa6064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 descr="e8da1e27d41bd01b6d71bfaa6064e68"/>
                    <pic:cNvPicPr>
                      <a:picLocks noChangeAspect="1"/>
                    </pic:cNvPicPr>
                  </pic:nvPicPr>
                  <pic:blipFill>
                    <a:blip r:embed="rId8"/>
                    <a:srcRect l="446" t="3101" r="12081"/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一堂讲座听下来，总觉得还没听够，因为我之前对课题是似懂非懂的状态，现在听了孙老师如此用心、细心的讲解，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课题组的老师们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心里已经有了大概的构思，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会努力把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《基于希沃环境下小学数学课堂教学的实践研究》</w:t>
      </w: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这个课题做好！</w:t>
      </w: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最后，孙春霞主任鼓励学校一线教师加强教学教研工作，积极参与立足于课堂教学改革课题研究，更好的促进我校各学科教学教研的发展！</w:t>
      </w: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0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left"/>
        <w:rPr>
          <w:rFonts w:ascii="方正大黑简体" w:hAnsi="宋体" w:eastAsia="方正大黑简体"/>
          <w:b/>
          <w:color w:val="FFFFFF"/>
          <w:sz w:val="32"/>
          <w:szCs w:val="32"/>
          <w:shd w:val="clear" w:color="auto" w:fill="FF0000"/>
        </w:rPr>
      </w:pPr>
      <w:r>
        <w:rPr>
          <w:rFonts w:ascii="仿宋_GB2312" w:hAnsi="宋体" w:eastAsia="仿宋_GB2312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327660</wp:posOffset>
                </wp:positionV>
                <wp:extent cx="6267450" cy="6985"/>
                <wp:effectExtent l="0" t="19050" r="38100" b="50165"/>
                <wp:wrapNone/>
                <wp:docPr id="1030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6984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3" o:spid="_x0000_s1026" o:spt="20" style="position:absolute;left:0pt;flip:y;margin-left:-16.5pt;margin-top:25.8pt;height:0.55pt;width:493.5pt;mso-position-horizontal-relative:margin;z-index:251661312;mso-width-relative:page;mso-height-relative:page;" filled="f" stroked="t" coordsize="21600,21600" o:gfxdata="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/ZDZdoAAAAJAQAADwAAAAAAAAABACAAAAAiAAAA&#10;ZHJzL2Rvd25yZXYueG1sUEsBAhQAFAAAAAgAh07iQAf8Me/MAQAAmwMAAA4AAAAAAAAAAQAgAAAA&#10;KQEAAGRycy9lMm9Eb2MueG1sUEsFBgAAAAAGAAYAWQEAAGc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pPr w:leftFromText="180" w:rightFromText="180" w:vertAnchor="text" w:horzAnchor="margin" w:tblpY="354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664"/>
        <w:gridCol w:w="3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80" w:type="dxa"/>
            <w:gridSpan w:val="3"/>
          </w:tcPr>
          <w:p>
            <w:pPr>
              <w:snapToGrid w:val="0"/>
              <w:spacing w:line="240" w:lineRule="atLeast"/>
              <w:contextualSpacing/>
              <w:rPr>
                <w:rStyle w:val="9"/>
                <w:rFonts w:ascii="仿宋" w:hAnsi="仿宋" w:eastAsia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抄报：尼勒克县教育局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80" w:type="dxa"/>
            <w:gridSpan w:val="3"/>
          </w:tcPr>
          <w:p>
            <w:pPr>
              <w:snapToGrid w:val="0"/>
              <w:spacing w:line="240" w:lineRule="atLeast"/>
              <w:contextualSpacing/>
              <w:rPr>
                <w:rStyle w:val="9"/>
                <w:rFonts w:ascii="仿宋" w:hAnsi="仿宋" w:eastAsia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抄送：尼勒克县武进实验学校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52" w:type="dxa"/>
          </w:tcPr>
          <w:p>
            <w:pPr>
              <w:snapToGrid w:val="0"/>
              <w:spacing w:line="240" w:lineRule="atLeast"/>
              <w:contextualSpacing/>
              <w:rPr>
                <w:rStyle w:val="9"/>
                <w:rFonts w:ascii="仿宋" w:hAnsi="仿宋" w:eastAsia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撰稿人：小学数学课题组</w:t>
            </w:r>
          </w:p>
        </w:tc>
        <w:tc>
          <w:tcPr>
            <w:tcW w:w="2664" w:type="dxa"/>
          </w:tcPr>
          <w:p>
            <w:pPr>
              <w:snapToGrid w:val="0"/>
              <w:spacing w:line="240" w:lineRule="atLeast"/>
              <w:contextualSpacing/>
              <w:rPr>
                <w:rStyle w:val="9"/>
                <w:rFonts w:ascii="仿宋" w:hAnsi="仿宋" w:eastAsia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审核：柯金虎</w:t>
            </w:r>
          </w:p>
        </w:tc>
        <w:tc>
          <w:tcPr>
            <w:tcW w:w="3164" w:type="dxa"/>
          </w:tcPr>
          <w:p>
            <w:pPr>
              <w:snapToGrid w:val="0"/>
              <w:spacing w:line="240" w:lineRule="atLeast"/>
              <w:contextualSpacing/>
              <w:rPr>
                <w:rStyle w:val="9"/>
                <w:rFonts w:ascii="仿宋" w:hAnsi="仿宋" w:eastAsia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责编辑：陈新裕</w:t>
            </w:r>
          </w:p>
        </w:tc>
      </w:tr>
    </w:tbl>
    <w:p>
      <w:pPr>
        <w:adjustRightInd w:val="0"/>
        <w:snapToGrid w:val="0"/>
        <w:spacing w:line="312" w:lineRule="auto"/>
      </w:pPr>
    </w:p>
    <w:p>
      <w:pPr>
        <w:adjustRightInd w:val="0"/>
        <w:snapToGrid w:val="0"/>
        <w:spacing w:line="312" w:lineRule="auto"/>
        <w:jc w:val="both"/>
      </w:pPr>
    </w:p>
    <w:p>
      <w:pPr>
        <w:adjustRightInd w:val="0"/>
        <w:snapToGrid w:val="0"/>
        <w:spacing w:line="312" w:lineRule="auto"/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方正大黑简体" w:hAnsi="宋体" w:eastAsia="方正大黑简体"/>
        <w:b/>
        <w:color w:val="FFFFFF"/>
        <w:sz w:val="32"/>
        <w:szCs w:val="32"/>
        <w:shd w:val="clear" w:color="auto" w:fill="FF000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-949325</wp:posOffset>
          </wp:positionH>
          <wp:positionV relativeFrom="paragraph">
            <wp:posOffset>-347345</wp:posOffset>
          </wp:positionV>
          <wp:extent cx="7608570" cy="1316355"/>
          <wp:effectExtent l="0" t="0" r="0" b="17145"/>
          <wp:wrapNone/>
          <wp:docPr id="4097" name="图片 14" descr="0c70f30de8efde1ae51b255eddbdc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4" descr="0c70f30de8efde1ae51b255eddbdcff"/>
                  <pic:cNvPicPr/>
                </pic:nvPicPr>
                <pic:blipFill>
                  <a:blip r:embed="rId1" cstate="print"/>
                  <a:srcRect t="21054" b="18773"/>
                  <a:stretch>
                    <a:fillRect/>
                  </a:stretch>
                </pic:blipFill>
                <pic:spPr>
                  <a:xfrm>
                    <a:off x="0" y="0"/>
                    <a:ext cx="7608570" cy="1316355"/>
                  </a:xfrm>
                  <a:prstGeom prst="rect">
                    <a:avLst/>
                  </a:prstGeom>
                  <a:effectLst>
                    <a:softEdge rad="317500"/>
                  </a:effectLst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AB"/>
    <w:rsid w:val="00126267"/>
    <w:rsid w:val="00387EDD"/>
    <w:rsid w:val="0060262C"/>
    <w:rsid w:val="009904AB"/>
    <w:rsid w:val="00AE79F5"/>
    <w:rsid w:val="00BA58CC"/>
    <w:rsid w:val="00E54687"/>
    <w:rsid w:val="00E8786A"/>
    <w:rsid w:val="00F23F5A"/>
    <w:rsid w:val="01B14A30"/>
    <w:rsid w:val="05BD265B"/>
    <w:rsid w:val="05DF07E1"/>
    <w:rsid w:val="09E55425"/>
    <w:rsid w:val="0AC77E70"/>
    <w:rsid w:val="0C1024A2"/>
    <w:rsid w:val="0FF378D8"/>
    <w:rsid w:val="109C4BAA"/>
    <w:rsid w:val="13852394"/>
    <w:rsid w:val="16F12D65"/>
    <w:rsid w:val="19431F84"/>
    <w:rsid w:val="2000577B"/>
    <w:rsid w:val="202E6A1B"/>
    <w:rsid w:val="20346ADA"/>
    <w:rsid w:val="204529D9"/>
    <w:rsid w:val="21D15E76"/>
    <w:rsid w:val="24350EDE"/>
    <w:rsid w:val="26247460"/>
    <w:rsid w:val="27092D9A"/>
    <w:rsid w:val="2A42017F"/>
    <w:rsid w:val="2A4C5152"/>
    <w:rsid w:val="2B566838"/>
    <w:rsid w:val="36647CAA"/>
    <w:rsid w:val="3B61042A"/>
    <w:rsid w:val="3B8E78D2"/>
    <w:rsid w:val="3C965C85"/>
    <w:rsid w:val="411B2199"/>
    <w:rsid w:val="4B7B4A15"/>
    <w:rsid w:val="52DF1B8F"/>
    <w:rsid w:val="535F3BE1"/>
    <w:rsid w:val="53C069FA"/>
    <w:rsid w:val="54B830AB"/>
    <w:rsid w:val="55174FAE"/>
    <w:rsid w:val="56531500"/>
    <w:rsid w:val="57A53DAC"/>
    <w:rsid w:val="5CFA0BDC"/>
    <w:rsid w:val="60314E1B"/>
    <w:rsid w:val="63F836DE"/>
    <w:rsid w:val="69DC6B2B"/>
    <w:rsid w:val="6C575802"/>
    <w:rsid w:val="6DE42106"/>
    <w:rsid w:val="6DE51B64"/>
    <w:rsid w:val="709133B0"/>
    <w:rsid w:val="71BF4385"/>
    <w:rsid w:val="722B7363"/>
    <w:rsid w:val="72853BC2"/>
    <w:rsid w:val="73C51098"/>
    <w:rsid w:val="73CD1E66"/>
    <w:rsid w:val="743C18B1"/>
    <w:rsid w:val="7517562A"/>
    <w:rsid w:val="76BD4BA5"/>
    <w:rsid w:val="7B3D5DB7"/>
    <w:rsid w:val="7CCC21CA"/>
    <w:rsid w:val="AF7C2216"/>
    <w:rsid w:val="EDFC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785</Characters>
  <Lines>6</Lines>
  <Paragraphs>1</Paragraphs>
  <TotalTime>1</TotalTime>
  <ScaleCrop>false</ScaleCrop>
  <LinksUpToDate>false</LinksUpToDate>
  <CharactersWithSpaces>921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2020-08-30T20:54:00Z</dcterms:created>
  <dc:creator>宣艳 王</dc:creator>
  <cp:lastModifiedBy>Administrator</cp:lastModifiedBy>
  <cp:lastPrinted>2020-09-28T00:17:00Z</cp:lastPrinted>
  <dcterms:modified xsi:type="dcterms:W3CDTF">2021-07-09T13:35:38Z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C81B7CDB25D34942853A10779D3D416A</vt:lpwstr>
  </property>
</Properties>
</file>