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747" w:firstLineChars="200"/>
        <w:jc w:val="center"/>
        <w:textAlignment w:val="auto"/>
        <w:rPr>
          <w:rFonts w:hint="eastAsia" w:ascii="宋体" w:hAnsi="宋体" w:eastAsia="宋体" w:cs="宋体"/>
          <w:b/>
          <w:bCs w:val="0"/>
          <w:i w:val="0"/>
          <w:caps w:val="0"/>
          <w:color w:val="000000" w:themeColor="text1"/>
          <w:spacing w:val="6"/>
          <w:sz w:val="36"/>
          <w:szCs w:val="36"/>
          <w:shd w:val="clear" w:fill="FFFFFF"/>
          <w14:textFill>
            <w14:solidFill>
              <w14:schemeClr w14:val="tx1"/>
            </w14:solidFill>
          </w14:textFill>
        </w:rPr>
      </w:pPr>
      <w:r>
        <w:rPr>
          <w:rStyle w:val="5"/>
          <w:rFonts w:hint="eastAsia" w:ascii="宋体" w:hAnsi="宋体" w:eastAsia="宋体" w:cs="宋体"/>
          <w:b/>
          <w:bCs w:val="0"/>
          <w:i w:val="0"/>
          <w:caps w:val="0"/>
          <w:color w:val="000000" w:themeColor="text1"/>
          <w:spacing w:val="6"/>
          <w:sz w:val="36"/>
          <w:szCs w:val="36"/>
          <w:shd w:val="clear" w:fill="FFFFFF"/>
          <w:lang w:eastAsia="zh-CN"/>
          <w14:textFill>
            <w14:solidFill>
              <w14:schemeClr w14:val="tx1"/>
            </w14:solidFill>
          </w14:textFill>
        </w:rPr>
        <w:t>芙蓉初中</w:t>
      </w:r>
      <w:r>
        <w:rPr>
          <w:rFonts w:hint="eastAsia" w:ascii="宋体" w:hAnsi="宋体" w:eastAsia="宋体" w:cs="宋体"/>
          <w:b/>
          <w:bCs w:val="0"/>
          <w:i w:val="0"/>
          <w:caps w:val="0"/>
          <w:color w:val="000000" w:themeColor="text1"/>
          <w:spacing w:val="6"/>
          <w:sz w:val="36"/>
          <w:szCs w:val="36"/>
          <w:shd w:val="clear" w:fill="FFFFFF"/>
          <w14:textFill>
            <w14:solidFill>
              <w14:schemeClr w14:val="tx1"/>
            </w14:solidFill>
          </w14:textFill>
        </w:rPr>
        <w:t>疫情防控学习生活一日常规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747" w:firstLineChars="200"/>
        <w:jc w:val="center"/>
        <w:textAlignment w:val="auto"/>
        <w:rPr>
          <w:rFonts w:hint="eastAsia" w:ascii="宋体" w:hAnsi="宋体" w:eastAsia="宋体" w:cs="宋体"/>
          <w:b/>
          <w:bCs w:val="0"/>
          <w:i w:val="0"/>
          <w:caps w:val="0"/>
          <w:color w:val="000000" w:themeColor="text1"/>
          <w:spacing w:val="6"/>
          <w:sz w:val="36"/>
          <w:szCs w:val="36"/>
          <w:shd w:val="clear" w:fill="FFFFFF"/>
          <w:lang w:eastAsia="zh-CN"/>
          <w14:textFill>
            <w14:solidFill>
              <w14:schemeClr w14:val="tx1"/>
            </w14:solidFill>
          </w14:textFill>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根据《江苏省学校及托幼机构新型冠状病毒感染的肺炎防控卫生学技术指南(试行)》《江苏省中小学校防控指导手册(第一版)》和国家、省、市相关文件精神，特制订《</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芙蓉初中</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疫情防控学习生活一日常规指南》。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400" w:lineRule="exact"/>
        <w:ind w:left="0" w:right="0" w:firstLine="667" w:firstLineChars="200"/>
        <w:jc w:val="center"/>
        <w:textAlignment w:val="auto"/>
        <w:rPr>
          <w:rFonts w:hint="eastAsia" w:ascii="宋体" w:hAnsi="宋体" w:eastAsia="宋体" w:cs="宋体"/>
          <w:b/>
          <w:bCs w:val="0"/>
          <w:i w:val="0"/>
          <w:caps w:val="0"/>
          <w:color w:val="000000" w:themeColor="text1"/>
          <w:spacing w:val="6"/>
          <w:sz w:val="32"/>
          <w:szCs w:val="32"/>
          <w14:textFill>
            <w14:solidFill>
              <w14:schemeClr w14:val="tx1"/>
            </w14:solidFill>
          </w14:textFill>
        </w:rPr>
      </w:pPr>
      <w:r>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t>学 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一、在家及上学途中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1.在家测量体温，若体温超过37.3℃，应及时到医院就诊。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2.使用肥皂或洗手液，用流动水洗手，用一次性纸巾或干净毛巾擦手，洗手后正确佩戴口罩。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3.尽量不乘坐公共交通工具，建议步行、骑行或乘坐私家车上学;如必须乘坐公共交通工具时，务必全程佩戴口罩，途中尽量避免用手触摸公共交通工具车上物品。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4.入校前自觉接受体温检测，体温超过37.3℃，联系家长带回，应及时到医院就诊。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二</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、上课期间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1.教室保持通风和卫生清洁。咳嗽、打喷嚏时用弯曲的手肘或纸巾遮住口鼻。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2.课桌椅保持间距最大化。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3.体育课减小运动量，如安排高强度的活动可以摘下口罩，但学生之间需保持足够的距离。音乐课尽量以音乐欣赏为主。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三</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、课间及课外活动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1.教室保持通风和卫生清洁，不在公共场所吐痰，上厕所前后均需要洗手。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2.上下楼梯进行分流指导，指定各班上下楼梯的进出口位置。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3.课间佩戴口罩，杜绝课间追逐打闹，人与人之间保持1米以上距离。不到其他班级串门。适当、适度活动。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4.保持勤洗手、多饮水。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四</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、就餐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1.就餐前后要按规范程序洗手。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一半学生食堂就餐，一半学生在班就餐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3.</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有序排队取餐不拥挤、不闲谈。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4</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.快速就餐，就餐期间少说话，要保持一定的距离。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5</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w:t>
      </w: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就餐前才摘下口罩，</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吃完饭立刻佩戴口罩。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五</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、放学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1.放学回家不在外逗留，不接触动物，尽量不乘坐公共交通工具，建议步行、骑行或乘坐私家车上学;如必须乘坐校车等公共交通工具时，务必全程佩戴口罩，途中尽量避免用手触摸公共交通工具车上物品。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2.回家摘掉口罩后马上洗手、消毒。可把钥匙、书包、外套使用消毒湿巾或75%酒精擦拭，挂在阳台上吹风。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400" w:lineRule="exact"/>
        <w:ind w:left="0" w:right="0" w:firstLine="667" w:firstLineChars="200"/>
        <w:jc w:val="center"/>
        <w:textAlignment w:val="auto"/>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pPr>
      <w:r>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t>教职工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1.上班前。若出现发热、咳嗽等呼吸道感染症状，应佩戴口罩并及时就医，避免带病上班。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2.上班途中。洗手后佩戴口罩尽量不乘坐公共交通工具，建议步行、骑行或乘坐私家车上班;如必须乘坐公共交通工具时，务必全程佩戴口罩，途中尽量避免用手触摸公共交通工具车上物品。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3.进入校园。进入校门前自觉接受体温检测，体温正常进校门;若体温超过37.3℃，及时到医院就诊。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入室办公。保持办公区环境清洁，建议每日通风3次，每次20-30分钟，通风时注意保暖。人与人之间保持1米以上距离，多人办公时佩戴口罩。保持勤洗手、多饮水，坚持在进食前、如厕后严格洗手。接待外来人员双方佩戴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5.教师上课。教师上课必须佩戴口罩，与学生保持安全距离;使用教学用具等设备，上课前后使用75%浓度的医用酒精擦拭消毒。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6.批阅作业及分发材料。批阅学生作业，分发学生作业、器材、资料及其他用品前后均需洗手，批阅及分发过程中，都需要佩戴口罩。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7.教师课间运动。适当、适度活动，保证身体状况良好。</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8.就餐。</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分两批次</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就餐，保持一定距离。就餐不说话，坐下吃饭摘下口罩，饭后立即佩戴口罩。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9.食堂工作人员。食堂采购人员、供货人员和食堂员工须佩戴一次性口罩、一次性帽子和一次性橡胶手套，避免直接用手触肉禽类生鲜材料，摘掉手套后应及时洗手消毒。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w:t>
      </w: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0</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.安保人员。安保人员工作时须佩戴口罩，并与师生保持安全距离;认真询问和登记外来人员状况并测量体温，发现异常情况及时报告。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w:t>
      </w: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2</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.参加会议。确实需要参加会议或集体活动时，按相关要求做好防控措施。减少集中开会，控制会议时间，会议时间过长时，开窗通风1次。会议结束后对场地、设备进行消毒。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w:t>
      </w: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3</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.下班路上。洗手后佩戴口罩外出，回到家中摘掉口罩后首先洗手消毒。手机和钥匙使用消毒湿巾或75%酒精擦拭。居室保持通风和卫生清洁，避免多人聚会。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400" w:lineRule="exact"/>
        <w:ind w:left="0" w:right="0" w:firstLine="667" w:firstLineChars="200"/>
        <w:jc w:val="center"/>
        <w:textAlignment w:val="auto"/>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pPr>
      <w:r>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t>学校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一、日常性预防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1.加强物资储备。每天核查学校库存，实时做好物资使用、预算采购的计划。学校设立临时隔离室。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2.校园保洁和消毒工作。参照《江苏省学校及幼托机构新型冠状病毒感染的肺炎防控卫生学校技术指南(试行)》。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3.组织体温检测。学校密切监测师生健康状态，落实晨午检制度，每日两次检测体温，并做好登记，体温超过37.3℃的发热者，应及时送医诊疗。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4.开展缺课登记。严格执行学生因病缺课登记追踪制度，中小学应在24小时内将学生因病缺课信息上报至“江苏省学生健康监测系统”(http://www.jscdc.cn/school)。</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5.开展卫生防疫宣传和教育工作。开展多种形式的健康宣传教育，普及呼吸道传染病的防控知识，教育学生打喷嚏时要主动掩住口鼻，及时洗手，开展手部卫生教育。</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6.调整完善教学计划。延期开学期间可利用名师空中课堂等教育平台组织线上教学，开学后及时调整完善教学计划，弥补教学时间不足。不能按时报到的学生，由学校统筹安排，明确任课教师，加强线上个别辅导和答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7.做好心理咨询。开展心理疏导、咨询工作，稳定疫情防控期间师生心理状态。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8.建立信息日报告制度。建立健全校内有关部门和人员、学校与家长、学校与当 地医疗机构及教育行政部门的联系机制，完善信息收集报送渠道，保证信息畅通。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二、早上进校期间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1.师生入校:门卫</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、值班领导</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对所有进入校园的教职工、学生进行体温测量，超过37.3℃的一律不得进校，学校派专人进行处理;开放多通道进校、避免人员拥挤，同时要求所有人员必须佩戴好口罩才能进入校园。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外来人员:疫情防控期间，学校要严格管理流动人员进入校园，禁止外来人员进入校园;如外来人员来访，必须学校同意后登记相关信息，测量体温正常后，双方佩戴口罩，在指定接待室接待。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三、上班上课期间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1.开展健康宣传教育和课间活动。学校充分利用微信平台、广播、触控一体机等平台，利用晨会、班会、体育课、食堂就餐等时间，开展多种形式的健康宣教，普及呼吸道传染病防控知识。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2.师生集会。学校在疫情防控期间，不组织校内各种大型师生集会(含升旗仪式、跑操、教师例会等)。减少集中开会，控制会议时间，会议时间过长时，开窗通风1次，会议结束后场地进行消毒。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3.课间活动。</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班主任</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督促学生上、下课期间必须佩戴口罩;课间不得人员聚集，追逐打闹，适当、适度活动。</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班主任</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每天上午</w:t>
      </w: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7:30</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中午</w:t>
      </w:r>
      <w:r>
        <w:rPr>
          <w:rFonts w:hint="eastAsia" w:ascii="宋体" w:hAnsi="宋体" w:eastAsia="宋体" w:cs="宋体"/>
          <w:i w:val="0"/>
          <w:caps w:val="0"/>
          <w:color w:val="000000" w:themeColor="text1"/>
          <w:spacing w:val="6"/>
          <w:sz w:val="24"/>
          <w:szCs w:val="24"/>
          <w:shd w:val="clear" w:fill="FFFFFF"/>
          <w:lang w:val="en-US" w:eastAsia="zh-CN"/>
          <w14:textFill>
            <w14:solidFill>
              <w14:schemeClr w14:val="tx1"/>
            </w14:solidFill>
          </w14:textFill>
        </w:rPr>
        <w:t>12</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点各统计一次学生体温情况，上报学校疫情防控领导小组;保持办公区、教室环境清洁。建议每日通风3次，每次20-30分钟，冬天寒冷季节，上课时门窗保留缝隙，通风时注意保暖，天气暖和后，建议一直开窗通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校园公共场所和设施设备消毒管理。根据《江苏省学校及幼托机构新型冠状病毒感染的肺炎防控卫生学技术指南(试行)》和《江苏省学校及托幼机构新型冠状病毒感染的肺炎消毒技术指南(试行)》，每日两次对教室、实验室、图书馆、食堂、卫生间等公共场所和垃圾桶站及相关设施设备进行消毒，并加强通风换气。公共上课场所(如音乐室、电脑室)每进去一批学生应消毒一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5.废弃口罩收集和消毒处理。防疫期间，摘口罩前后做好手卫生，废弃口罩放入指定垃圾桶内，每天两次使用含氯消毒剂对垃圾桶进行消毒处理。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四、用餐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1.按年级错开时间</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、按班级分地点（一半在教室、一半在食堂）</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就餐，避免人员密集、排队拥挤、时间过长。就餐前不拿下口罩、就餐后立刻佩戴口罩。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2.就餐时要求学生保持距离，不交流。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3.餐桌椅使用后进行消毒，餐具用品须高温消毒，操作间保持清洁干燥，严禁生食和熟食用品混用，避免肉类生食。建议营养配餐，清淡适口。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4.食堂采购人员、供货人员和食堂员工须佩戴一次性口罩、 一次性帽子和一次性橡胶手套，避免直接用手触肉禽类生鲜材料， 摘掉手套后应及时洗手消毒。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五、下班放学后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对重点场所通风消毒。教室、宿舍、图书馆、食堂、教室、办公室、洗手间等区域，要加强通风清洁。保持室内空气流通，每日早、中、晚打开门窗通风3次，每次至少30分钟。卫生间、洗手池应配备洗手液或香皂，做好接触频次高的物体(如门把手、共用教室课桌椅等)、</w:t>
      </w: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隔离室</w:t>
      </w: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、食堂、卫生间等重点环节预防性消毒。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六、做好应急管理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1.制定学校《新型冠状病毒感染的肺炎疫情应急处置预案》，出现疫情立刻启动应急预案。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师生员工病愈或隔离期满后，须持出院小结或解除隔离告知书等材料到学校保健室复核确认登记，持有保健老师出具的复课证明方可回教室上课。学生因病或隔离期间缺课，学校应对学生开展网络教学、补课，对于因病耽误考试者，应安排补考，不应记入档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line="400" w:lineRule="exact"/>
        <w:ind w:left="0" w:right="0" w:firstLine="667" w:firstLineChars="200"/>
        <w:jc w:val="center"/>
        <w:textAlignment w:val="auto"/>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pPr>
      <w:r>
        <w:rPr>
          <w:rStyle w:val="5"/>
          <w:rFonts w:hint="eastAsia" w:ascii="宋体" w:hAnsi="宋体" w:eastAsia="宋体" w:cs="宋体"/>
          <w:b/>
          <w:bCs w:val="0"/>
          <w:i w:val="0"/>
          <w:caps w:val="0"/>
          <w:color w:val="000000" w:themeColor="text1"/>
          <w:spacing w:val="6"/>
          <w:sz w:val="32"/>
          <w:szCs w:val="32"/>
          <w:shd w:val="clear" w:fill="FFFFFF"/>
          <w14:textFill>
            <w14:solidFill>
              <w14:schemeClr w14:val="tx1"/>
            </w14:solidFill>
          </w14:textFill>
        </w:rPr>
        <w:t>家长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1.给孩子准备充足合格的口罩。</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2.观察孩子的身体状况，有无身体不适(感冒、发热、咳嗽等症状)，若体温超过37.3℃时，让孩子居家观察休息，应及时就诊。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3.餐前餐后，督促孩子规范洗手。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4.接送孩子时正确佩戴口罩。尽量避免乘坐公共交通工具， 建议步行或乘坐私家车接送。如必须乘坐公共交通工具时，务必全程佩戴口罩，途中避免用手触摸车上物品。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5.在指定区域接送孩子，不聚集，人与人之间保持一定距离。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6.保持家庭卫生，家里开窗通风，做好相关消毒工作。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7.督促孩子科学学习、自主学习，合理安排作息时间，保持良好的心态。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8.向孩子宣传防控知识，教育孩子不信谣、不传谣。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textAlignment w:val="auto"/>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14:textFill>
            <w14:solidFill>
              <w14:schemeClr w14:val="tx1"/>
            </w14:solidFill>
          </w14:textFill>
        </w:rPr>
        <w:t>9.合理安排孩子饮食。保证充足营养、均衡饮食，食物种类丰富多样，适量多饮水。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04" w:firstLineChars="200"/>
        <w:jc w:val="right"/>
        <w:textAlignment w:val="auto"/>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pPr>
      <w:r>
        <w:rPr>
          <w:rFonts w:hint="eastAsia" w:ascii="宋体" w:hAnsi="宋体" w:eastAsia="宋体" w:cs="宋体"/>
          <w:i w:val="0"/>
          <w:caps w:val="0"/>
          <w:color w:val="000000" w:themeColor="text1"/>
          <w:spacing w:val="6"/>
          <w:sz w:val="24"/>
          <w:szCs w:val="24"/>
          <w:shd w:val="clear" w:fill="FFFFFF"/>
          <w:lang w:eastAsia="zh-CN"/>
          <w14:textFill>
            <w14:solidFill>
              <w14:schemeClr w14:val="tx1"/>
            </w14:solidFill>
          </w14:textFill>
        </w:rPr>
        <w:t>经开区芙蓉初级中学</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C4FB9"/>
    <w:rsid w:val="00734128"/>
    <w:rsid w:val="46AC4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2020-03-11T05:40:00Z</dcterms:created>
  <dc:creator>王国伟</dc:creator>
  <cp:lastModifiedBy>王国伟</cp:lastModifiedBy>
  <dcterms:modified xsi:type="dcterms:W3CDTF">2020-03-14T09:00:44Z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