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uto"/>
        <w:jc w:val="center"/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2020-2021学年第二学期九（2）班班级工作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一.基本情况分析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经过了一个短暂的寒假，新学期又开始了，本学期我班共有</w:t>
      </w:r>
      <w:r>
        <w:rPr>
          <w:rFonts w:hint="eastAsia"/>
          <w:sz w:val="24"/>
          <w:szCs w:val="24"/>
          <w:lang w:val="en-US" w:eastAsia="zh-CN"/>
        </w:rPr>
        <w:t>44</w:t>
      </w:r>
      <w:r>
        <w:rPr>
          <w:sz w:val="24"/>
          <w:szCs w:val="24"/>
        </w:rPr>
        <w:t>位学生，上学期中，本班班风、学风已趋于良好，但有部分学生律己不严，学习缺乏主动性、自觉性，班内刻苦学习、你追我赶的风气还不浓;也有部分学生基础较差，缺乏学习兴趣和学习信心，成绩不很理想。这一学期不比以往，是九年级的第二学期，无论是老师还是学生，都有深深的紧迫感。作为九年级的班主任，任务多也更是严峻，因而制定好计划，以助各项工作的顺利有序地开展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二.指导思想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在新课程德育教学理念的指导下，全面贯彻党的教育方针。在学校领导的指导下，结合本班学生的实际，以人生观、世界观、价值观教育为重点，以文明行为教育为基础，按照精细管理、亲情服务的要求，全面关心学生成长，营造良好的班风、学风，激发学生刻苦学习的愿望，引导学生全身心地投入到学习中去全面提高教育、教学质量，力争在今年的中考中取得优异成绩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三.班级工作目标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1.加强文明行为教育，建设良好班风，在学校的日常行为规范检查评比中进入前列，争创优秀班集体。上学期，由于本人经验不足，班级建设工作做的不错，但是档案疏于收集，所以今年在班级建设上应下大功夫，争取在综合考核中名列前茅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2.引导学生进一步认识学习的重要性，自觉学习，建设良好学风，在学校的各次考试中，力争各科成绩及总分稳步提高。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四.具体措施。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1.加强理想教育，帮助学生制定奋斗目标，使学生明确学习目的，端正学习态度，调动学生学习的源动力，激发他们的学习主动性，勤奋学习，全面提高学习成绩。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2.严格文明班级标准管理班级，认真组织本班学生参加学校开展的各项活动，加强日常行为规范教育，要求学生“从我做起，从现在做起，从小事做起”，培养学生良好的行为习惯。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3.做好任课老师的协调工作，协调好各科教学，以促进学生的平衡发展。密切联系任课老师，共同探讨教育学生的方法，培养学生的学习兴趣和良好的学习习惯，统一管理学生的尺度，形成教育合力，促进学生的个性发展，提高教育的效率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4.加强与家长的联系，全面了解学生的学习、生活情况，普及家庭教育知识，多方合作，形成教育合力，共同做好学生的工作，帮助学生形成良好的心理品质，促使学生健康发展。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5.了解、关心每一位学生，耐心细致地做好学生的思想工作，对优秀学生要严格要求，发挥他们的领头羊作用;对中间学生加强教育，鼓励他们向优秀学生看齐，赶超优秀生;对学生中的“弱势群体”要热情关怀，不随意批评指责，经常给予帮助鼓励，努力做好教育、转化工作，采用“一帮一”等形式，帮助他们培养良好的学习行为习惯，培养他们的自尊心、自信心，培养积极向上的精神风貌，从而不断提高学习成绩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6.开好家长会，创建学习型家庭，耐心做好家长工作并使其积极有效地配合班主任的工作，积极开展家庭教育指导工作，经常与学生家长进行联系与沟通，多角度了解学生，寻求在实际工作中获得家长的支持，共同对学生进行教育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   对于九年级学生来说，本学期是非常关键的一个阶段，他们此时的学习动机，无疑是三年来最积极和烈的，作为他们的班主任，我应该抓住这有利时机，因势利导，引导学生不断上进，做好班级工作。</w:t>
      </w:r>
    </w:p>
    <w:p>
      <w:pPr>
        <w:spacing w:line="360" w:lineRule="auto"/>
        <w:jc w:val="left"/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2021-02-19T18:58:00Z</dcterms:created>
  <dc:creator>裵</dc:creator>
  <cp:lastModifiedBy>裵</cp:lastModifiedBy>
  <dcterms:modified xsi:type="dcterms:W3CDTF">2021-06-30T11:19:13Z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DDEA7F2112ED48AF8BC6B88BFF829451</vt:lpwstr>
  </property>
</Properties>
</file>