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凝心聚力 丰盈内涵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提升品质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——焦溪小学2020—2021学年第二学期工作总结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  <w:lang w:val="zh-Hans" w:eastAsia="zh-Hans"/>
        </w:rPr>
        <w:t>年是</w:t>
      </w:r>
      <w:r>
        <w:rPr>
          <w:rFonts w:hint="eastAsia" w:ascii="宋体" w:hAnsi="宋体" w:eastAsia="宋体" w:cs="宋体"/>
          <w:sz w:val="24"/>
          <w:szCs w:val="24"/>
          <w:lang w:val="zh-Hans" w:eastAsia="zh-CN"/>
        </w:rPr>
        <w:t>学校新一轮三年发展规划的推进年，本学期，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Hans" w:eastAsia="zh-Hans"/>
        </w:rPr>
        <w:t>在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Hans" w:eastAsia="zh-CN"/>
        </w:rPr>
        <w:t>区教育局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Hans" w:eastAsia="zh-Hans"/>
        </w:rPr>
        <w:t>和镇党委政府的正确领导和大力支持下，在“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Hans" w:eastAsia="zh-CN"/>
        </w:rPr>
        <w:t>以和为美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以爱为本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Hans" w:eastAsia="zh-Hans"/>
        </w:rPr>
        <w:t>”理念的引领下，以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Hans" w:eastAsia="zh-CN"/>
        </w:rPr>
        <w:t>发展需求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Hans" w:eastAsia="zh-Hans"/>
        </w:rPr>
        <w:t>为基础，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Hans" w:eastAsia="zh-CN"/>
        </w:rPr>
        <w:t>以落实立德树人为根本，学校抓住新的机遇和挑战，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继续丰盈和爱内涵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Han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精致办学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Hans" w:eastAsia="zh-CN"/>
        </w:rPr>
        <w:t>，努力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构建高品质校园生活，提升师生教育幸福感。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一、精致办学，丰盈文化内涵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（一）在稳步发展中丰富学校管理文化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充分发挥党支部、工会的作用，强化政治思想建设。</w:t>
      </w:r>
      <w:r>
        <w:rPr>
          <w:rFonts w:hint="eastAsia" w:ascii="宋体" w:hAnsi="宋体" w:cs="宋体"/>
          <w:sz w:val="24"/>
          <w:szCs w:val="24"/>
        </w:rPr>
        <w:t>全面落实意识形态工作责任制，牢牢掌握意识形态领域主动权。创新意识形态工作手段，主动适应信息传播的新变化，增强意识形态工作的时代性、针对性和实效性，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充分利用校园网、区教育信息网、各级各类新闻媒体等平台做好学校宣传工作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本学期共在区网发表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63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篇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新闻报道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。</w:t>
      </w:r>
      <w:r>
        <w:rPr>
          <w:rFonts w:hint="eastAsia" w:ascii="宋体" w:hAnsi="宋体" w:cs="宋体"/>
          <w:sz w:val="24"/>
          <w:szCs w:val="24"/>
        </w:rPr>
        <w:t>进一步压实党风廉政建设主体责任，深入开展党风党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纪教育</w:t>
      </w:r>
      <w:r>
        <w:rPr>
          <w:rFonts w:hint="eastAsia" w:ascii="宋体" w:hAnsi="宋体" w:cs="宋体"/>
          <w:sz w:val="24"/>
          <w:szCs w:val="24"/>
        </w:rPr>
        <w:t>，不断强化党员干部廉洁自律意识。严格执行“三重一大”制度，持之以恒贯彻执行中央“八项规定”。学校获“2020年度天宁区教育系统稳定和谐优胜单位”。周晓达被评为天宁区委教育工委优秀共产党员、金建瑛被评为优秀党务工作者。周志鹏被评为天宁区优秀工会积极分子，刘丹被评为天宁区岗位操作能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（二）在创新实践中彰显学校管理文化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1.以人为本，细化管理措施。这学期修订完善学校章程，细化各项管理措施，使各项制度更人性化、合理化，让制度为学校的改革与发展保驾护航。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.牢记准则，做实管理过程。各中心之间的工作更整合融通，做到学期工作、月工作、周工作整体策划，过程扎实。抓实学校管理的常规项目，注重管理过程的前延后续。重心降低，实现了学校扁平化管理，踩实学校管理过程的每一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二、践行和爱理念，打造“和爱”教师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（一）加强师德师风建设，构建长效机制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师德师风是教师队伍建设的灵魂。继续利用周一集体学习时间，通过多种形式，认真开展好常州市教育系统师德专题教育“六大行动”，使教师充分认识职业道德水平直接关系到青少年的健康成长，进一步增强服务意识，成为“和爱”型教师。徐玉兰在庆祝中国共产党成立100周年天宁区教职工“唱党歌  颂党恩”歌手大赛中获优秀奖。黄海龙、沈新华、徐燕三位老师分别在常州市“红星向党”庆祝建党100周年书法美术作品展中获三等奖。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（二）搭建多元平台，实现专业化发展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1.整合校内外资源，拓展教师视野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这学期，邀请市教科院王俊博士、区教师发展中心蒋春燕、于纯老师来校进行讲座，丰富教师理论素养；一方面委派老师外出参与听课与讲座活动，不断开拓教师视野。后疫情时代，鼓励教师进行线上与线下相结合的方式，做好学习记录，撰写学习心得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2.创设多层级梯队，推动教师拾级而上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依托市乡村教师培育站、市区名师工作室等资源平台，助推青年教师拾级而上；同时完成新聘教师的转正定级和初定职务工作。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3.深化课题研究，强化科研能力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对三个区级课题定期进行阶段推进，检查落实研究的进展情况，确保课题研究的过程真实、有效。本学期，金东旭校长主持的《“依学而教”——增强学生课堂获得感的实践研究》获评常州市前瞻性教学改革实验项目。立足本校学情，积极撰写课题申报书，并约请专家市教科院王俊博士和教师发展中心于纯老师两次指导，多次修改完善课题方案，最终成稿并积极申报市十四五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三、扎实常规，培育“和爱”少年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（一）扎实养成教育，提升学生综合素养。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《“好习惯伴我行”焦溪小学学生一日常规细则》为队员良好行为习惯的养成提供了依据。红领巾监督岗，做到天天检查，周周反馈，进而带动每一位队员形成良好的卫生礼仪习惯。本学期，扩大了每日抽查范围，关注到了队员的抽屉整理、课间活动等细节，促使校园文明及礼仪方面都有了很大改善。每周五、周一的早晨，由大队部旗手做好各中队升护旗手的培训工作。各中队在国旗下讲话的形式都有所创新，队员参与面更广，也起到了更好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（二）加强培训考核，助推班主任队伍发展。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对照《常州市中小学名班主任培育工程实施方案》，深化班主任队伍建设与培养机制，推进校名班主任任队伍建设，同时鼓励班主任参加各级各类研训活动。顾晓岚撰写的《农村小学家校合作的问题与对策》获2020年常州市家庭教育指导工作论文评选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（三）抓好特色项目，抹亮德育工作品牌。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基于校园生活实际，紧扣学生生命成长的节点，开展“学习雷锋精神，做新时代好少年”、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“致敬劳模，劳动最美”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“颂建党百年，做时代新人”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等主题活动，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提升了学校活动育人品质。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6月1日，横沟村委关工委领导与同学们一起欢度“六一”儿童节，为优秀辅导员与少先队员颁奖。积极参加江苏少年网组织的“习作、书法、绘画、摄影”征稿大赛，共有103幅作品发表。“对话2035年的我们”主题征文比赛中有22篇习作参赛。潘子怡演讲的《少年当自强》获郑陆镇“爱党爱国，立德立行”主题教育“五个一”系列活动演讲比赛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（四）拓宽育人途径，共同助力学生成长。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1.办好家长学校，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4月8日下午，举行了以“加强沟通，助力成长”为主题的家长沙龙。4月26日下午，各年级召开了家长会。本次家长会，特邀常州市家庭教育专家常州开放大学校长顾锡宏教授为家长作《好父母 伴成长》的讲座。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继续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办好《和爱苑》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2.继续做好贫困家庭学生的学习和生活帮扶工作。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3.继续做好学生的心理辅导工作，班主任与任课教师广泛开展与家长的沟通、交流工作。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4.依托关工委、借助校外德育基地、“小记者站”等，充分挖掘老同志、教师、家长、社会的力量，把优质资源和活动带给更多的孩子。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部分小记者走进青果巷，参加“心有四史，音而有光”主题研学启动仪式，手势舞《国家》的表演赢得了在场观众的一致好评。组稿“一条青果巷，半部龙城史”发表于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常州晚报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小记者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此外，我们还一起学习小记者协会提供的线上公益讲座《学党史树榜样，为党庆生》，参加“童心向党知识竞赛”，学生参与面广，参与率高。我校获2020年度“常州市优秀小记者站”，获常州市“2021我们的节日—春节 元宵”主题征文、绘画优秀组织单位，刘丹获“优秀辅导老师”。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四、深化课改过程，提升教学质量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（一）扎实推进课程建设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规范办学行为，开齐开足课程，严格执行课程计划。聚焦课例研究，提升教师课程实施能力，优化基础型课程的校本化实施，尝试拓展型课程和探究型课程的开发与实践，完善校本课程体系。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（二）抓实教学常规管理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1.优化师资配备，严格执行课程计划。教师严格按课表上课，不私自调课、占课，严格遵守学校教学安全制度。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进行有效备课。期初制定切实可行的教学计划，进一步学习课标和《常州市小学学科教学建议》，解读教材，分析学情，综合考虑教学目标、教学内容、教学过程与方法、练习与作业设计以及教学资源等各要素之间的联系，进行科学合理的教学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立足课堂，追求有效教学。课堂从关注“教”转向关注“学”，充分发挥学生的主体性，把握动态学情，以“多元互动、动态生成”的方式推进教学活动的过程，落实学科核心素养，提高课堂教学质量。加强课后反思，以思促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4.完善周二观课议课制度，使课堂教学质量监控与评价更加科学化、规范化，更具实效性。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5.每月进行一次教学工作常规检查，做到有计划、有落实、有总结、有反馈，采用定期检查与随机抽查相结合、综合检查与专项检查相结合、资料检查与问卷调查相结合等方式。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6.严格落实“五项管理”，促进学生身心健康发展。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（三）加强教研组备课组建设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1.聚焦主题，提升教研品质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教研主题明确化。各教研组通过分析我校学科教学中目前存在的最突出、最急待解决的问题，提炼本学期的研修主题。在此基础上，各备课组根据年段教学特点进一步分解细化。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教研内容序列化。围绕教研主题，各组开展理论学习、沙龙、课例展示、课堂观察、经验分享等系列教研活动。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2.加强作业设计和学业质量监控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备课组为单位，紧扣单元主题和教学内容，优化课时作业的设计，增加实践性、开放性、探究性作业的比例。加强学科专项质量监测，基于数据分析，发现问题，寻找对策，改进教学，促进各年级各班教学质量的均衡发展。本学期，语、数、英学科分别进行了各年级学生专项能力调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3.加强教研工作总结与评价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定期开展教研组长碰头会，</w:t>
      </w:r>
      <w:r>
        <w:rPr>
          <w:rFonts w:hint="eastAsia"/>
          <w:sz w:val="24"/>
          <w:szCs w:val="24"/>
          <w:lang w:eastAsia="zh-CN"/>
        </w:rPr>
        <w:t>期初组织</w:t>
      </w:r>
      <w:r>
        <w:rPr>
          <w:rFonts w:hint="eastAsia"/>
          <w:sz w:val="24"/>
          <w:szCs w:val="24"/>
        </w:rPr>
        <w:t>召开了以“正视问题找原因，共商对策提质量”为主题的教研</w:t>
      </w:r>
      <w:r>
        <w:rPr>
          <w:rFonts w:hint="eastAsia"/>
          <w:sz w:val="24"/>
          <w:szCs w:val="24"/>
          <w:lang w:eastAsia="zh-CN"/>
        </w:rPr>
        <w:t>（备课）</w:t>
      </w:r>
      <w:r>
        <w:rPr>
          <w:rFonts w:hint="eastAsia"/>
          <w:sz w:val="24"/>
          <w:szCs w:val="24"/>
        </w:rPr>
        <w:t>组长会议</w:t>
      </w:r>
      <w:r>
        <w:rPr>
          <w:rFonts w:hint="eastAsia"/>
          <w:sz w:val="24"/>
          <w:szCs w:val="24"/>
          <w:lang w:eastAsia="zh-CN"/>
        </w:rPr>
        <w:t>，大家</w:t>
      </w:r>
      <w:r>
        <w:rPr>
          <w:rFonts w:hint="eastAsia"/>
          <w:sz w:val="24"/>
          <w:szCs w:val="24"/>
        </w:rPr>
        <w:t>明确了新学期的责任与方向，理清了教研工作的思路。</w:t>
      </w:r>
      <w:r>
        <w:rPr>
          <w:rFonts w:hint="eastAsia"/>
          <w:sz w:val="24"/>
          <w:szCs w:val="24"/>
          <w:lang w:eastAsia="zh-CN"/>
        </w:rPr>
        <w:t>期末进行了工作总结交流会，梳理了一学期工作的得与失，对后续工作有了初步思考。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在教师发展中心蒋春燕老师的指导下，周晓达老师执教了一节区级综合实践活动方法指导课。徐晓英教师辅导的三（2）班学生在市整班朗读暨口语交际比赛中获一等奖，刘宁洁教师辅导的三（3）班获区二等奖。徐晓英、周晓达两位老师指导的《为泔水桶“瘦身”》研究性学习成果获区一等奖。在区“教海探航”论文评比中，阚亚云、朱嘉文老师获一等奖，朱晓虎、刘宁洁老师获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五、齐心协力，打造和爱校园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（一）新冠肺炎疫情防控工作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在区教育局、郑陆镇政府的领导下，继续依法依规做好学校疫情防控工作，强化疫情防控意识，完善健康管理机制，加强师生健康管理。严格落实进校体温检测等制度，严格遵守卫生防疫要求，严格规范应急处置流程。切实落实传染病防控责任，加强“防输入”各项措施，切实做好食品安全风险管控等工作，确保常态化精准化防控措施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（二）安全工作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本学期为科学仪器室、科学实验室安装防盗窗、监控、及红外感应装置、沙桶、防火毯、急救箱等设施设备。认真开展乘车校车学生专题安全教育和交通安全教育，并开展校车安全应急演练。学校与校车公司签订安全管理责任书，建立健全学生乘车信息台账。继续按照疫情常态化要求，严把学校大门关。加强校园及周边环境的整治工作，与公安、工商等部门联系配合，进一步净化校园周边环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食堂管理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本学期采用了新的经营管理模式，委托久盛餐饮公司经营，改善师生的饮食安全与质量，得到广大师生的一致好评。该公司本着以学生为本的指导思想，逐一对照标准，精心落实，使食堂更整洁，服务更到位，使饭菜色、香、味、温俱全。同时认真执行食品安全法，按照学校食品的相关制度具体操作，进一步完善落实内部管理制度，使我校食堂的管理逐步走向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（四）现代教育信息化工作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全面常态化启用校园门禁系统和电子班牌系统、电子叫号放学信息公告系统。根据“关于提升全区中小学宽带接入水平的通知”精神，推动“班班通”和“人人通”应用，实现师生“一人一空间，人人用空间”，实现“千兆进校、百兆进班”。暑期拟继续投入，补齐信息化装备短板，做好普通教室交互一体机装备二期改建工程。2021年3月，学校被评为江苏省智慧校园合格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（五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）校园管理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1.加强文明校园建设。继续做好校园净化、美化、绿化工作，整体实施校园环境文化建设工程，保证师生在干净整洁、赏心悦目的环境里工作学习，做到环境育人、文化育人。做好每季度的文明城市迎检工作。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.加强财务与校产管理。进一步规范收费行为，做到坚持标准，严格纪律，规范收费，坚持收费公示制；主动做好相关设备的添置、维修及各种物质的供应，保障教学资源得到合理有效的使用，为教育教学、教师提供优质服务；进一步明确校产管理职责，做到室室有人管、物物有人管。厉行节约，加强水电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3.加强档案、图书管理等工作。树立档案意识，做好资料的收集及校本资源建设等工作。充分发挥档案室、图书馆为教师服务、为学生服务的作用。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半年来，全体师生凝心聚力，丰盈内涵，提升校园品质。未来的日子里，全体焦小人将继续奋力拼搏，再创新的业绩。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2021.06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center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DB2069"/>
    <w:multiLevelType w:val="singleLevel"/>
    <w:tmpl w:val="60DB2069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9570B"/>
    <w:rsid w:val="060A6D1E"/>
    <w:rsid w:val="108959EF"/>
    <w:rsid w:val="10F2465E"/>
    <w:rsid w:val="1C137718"/>
    <w:rsid w:val="1F29570B"/>
    <w:rsid w:val="1FFA34BA"/>
    <w:rsid w:val="23C65C88"/>
    <w:rsid w:val="27D60212"/>
    <w:rsid w:val="29B82325"/>
    <w:rsid w:val="2BF56D33"/>
    <w:rsid w:val="2DF43769"/>
    <w:rsid w:val="3A61325B"/>
    <w:rsid w:val="3A7F0665"/>
    <w:rsid w:val="43687AE4"/>
    <w:rsid w:val="4A527D3E"/>
    <w:rsid w:val="4FAB671C"/>
    <w:rsid w:val="54540E6A"/>
    <w:rsid w:val="5EA62C5E"/>
    <w:rsid w:val="5F8005E5"/>
    <w:rsid w:val="616F1D09"/>
    <w:rsid w:val="63046C29"/>
    <w:rsid w:val="68A35DBC"/>
    <w:rsid w:val="69433F77"/>
    <w:rsid w:val="6F0A49D5"/>
    <w:rsid w:val="70F72F3C"/>
    <w:rsid w:val="7AE67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2021-03-03T06:22:00Z</dcterms:created>
  <dc:creator>小成</dc:creator>
  <cp:lastModifiedBy>小成</cp:lastModifiedBy>
  <dcterms:modified xsi:type="dcterms:W3CDTF">2021-06-30T03:52:27Z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058B9D4C2E9F46A1A5D3880CA5A420FA</vt:lpwstr>
  </property>
</Properties>
</file>