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浅谈沙水游戏中教师的支持与引导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执笔  吴静洁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幼儿园户外自主性游戏活动中，沙水游戏是孩子非常喜欢的活动内容。沙水游戏在常人看来只是做些玩沙子玩水等简单的游戏，但给孩子带来的却是完全不一样的感受，拥有丰富流动性的沙与水能够带给幼儿非凡的感官体验。幼儿还能在玩耍中进行发现与探索，学习如何表达自己的感受，同时，自由放松的沙水活动也能促使幼儿运动机能、感知、平衡协调等各方面能力的发展。为了让沙水游戏教育效果能够全面呈现出来，幼儿教师在沙水游戏中的支持与引导非常重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一、</w:t>
      </w: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制定适宜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的</w:t>
      </w: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内容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80" w:firstLineChars="200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孩子玩沙的动作好像很相似，其实每个年龄阶段的孩子行为特点都是不同的。所以玩沙的内容不能一概而论，需要针对不同的年龄特点进行划分。如小班的孩子想象创造力较弱，以直观形象为主，初步了解沙子的一些特征，如：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挖宝藏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”“</w:t>
      </w: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给木桶喂沙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”“</w:t>
      </w: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看谁垒的高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等活动。教师可以通过情景性帮助孩子更好地了解沙子的细小、轻、遇水后容易塑造等一些基本的特征；中班的孩子则以创造和想象为主；大班的孩子能力有了一定的提高，可以适当加入挑战性内容。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80" w:firstLineChars="200"/>
        <w:jc w:val="left"/>
        <w:textAlignment w:val="auto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二、</w:t>
      </w: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提供游戏材料支持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80" w:firstLineChars="200"/>
        <w:jc w:val="left"/>
        <w:textAlignment w:val="auto"/>
        <w:rPr>
          <w:rFonts w:hint="default" w:cstheme="minorBidi"/>
          <w:kern w:val="2"/>
          <w:sz w:val="24"/>
          <w:szCs w:val="24"/>
          <w:lang w:val="en-US" w:eastAsia="zh-CN" w:bidi="ar-SA"/>
        </w:rPr>
      </w:pP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沙水游戏只有场地是不行的，还需要各种各样的工具。从根本上来说，沙水游戏的材料包括提供相应的游戏场地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，以及</w:t>
      </w: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铲子、模具等小工具。但在分配给幼儿这一层面上，发挥决定性作用的是幼儿教师。换句话说，直接为幼儿沙水游戏提供材料支持的就是教师，这体现着幼儿教师在游戏组织指导上的重要作用。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80" w:firstLineChars="200"/>
        <w:jc w:val="left"/>
        <w:textAlignment w:val="auto"/>
        <w:rPr>
          <w:rFonts w:hint="default" w:cstheme="minorBidi"/>
          <w:kern w:val="2"/>
          <w:sz w:val="24"/>
          <w:szCs w:val="24"/>
          <w:lang w:val="en-US" w:eastAsia="zh-CN" w:bidi="ar-SA"/>
        </w:rPr>
      </w:pP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材料支持需要注意的点有以下几个。首先，是保证基本的公平。教师在分配材料之前一定要做好规划，不要在游戏即将开始时才发现材料不够，那样肯定会因为没有足够的考虑时间而造成某些疏漏，让部分幼儿觉得受到了不公平的待遇，影响他们在游戏中的体验。其次，是不能搞彻底的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平均分配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，因为随着游戏活动的逐步推进，幼儿之间的水平是会出现差距的。沙水游戏也是一种游戏教学，幼儿的水平不可能永远保持一致。比如有的幼儿可能已经能够自己用手来塑造沙雕的基本外形了，还有的幼儿则只能通过模具才能很好地完成。那在分配模具等游戏材料的时候，教师就要有适当的倾斜，照顾到不同幼儿的需求。最后，未成形的各种半成品材料是非常重要的。就如堆雪人的时候，雪人的眼睛可以是各种随手捡到的东西，比如石子、土块等。幼儿在玩沙水的时候，有时自己想要的形状已经完成了，欠缺的就是那个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点睛之笔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，其形式千奇百怪，教师不可能事先都预料到。但有了具备广泛适用性的各种半成品材料之后，就创造了无限的可能性，保证幼儿的游戏过程更为顺畅、有趣。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80" w:firstLineChars="200"/>
        <w:jc w:val="left"/>
        <w:textAlignment w:val="auto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三、</w:t>
      </w: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注意跟踪观察指导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80" w:firstLineChars="200"/>
        <w:jc w:val="left"/>
        <w:textAlignment w:val="auto"/>
        <w:rPr>
          <w:rFonts w:hint="default" w:cstheme="minorBidi"/>
          <w:kern w:val="2"/>
          <w:sz w:val="24"/>
          <w:szCs w:val="24"/>
          <w:lang w:val="en-US" w:eastAsia="zh-CN" w:bidi="ar-SA"/>
        </w:rPr>
      </w:pP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教师不能盲目地保证游戏自由度，还要在游戏过程中多观察，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该出手时就出手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，及时对幼儿进行帮助和指导。例如，在引入沙水游戏的初期，教师还不了解幼儿在这一新的游戏形式中的表现，把握不好介入的时机，可以先将幼儿的表现拍摄下来。在游戏结束后，对幼儿的游戏成果进行记录，然后将游戏成果与游戏过程视频进行对比分析。看一看成果比较好和比较差的幼儿有哪些较为明显的特征，又是在哪些环节上出现了问题。当再次开始游戏的时候，教师就能根据上次总结出的经验选择合适的时机及时介入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80" w:firstLineChars="200"/>
        <w:jc w:val="left"/>
        <w:textAlignment w:val="auto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四、</w:t>
      </w: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实施多元化评价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80" w:firstLineChars="200"/>
        <w:jc w:val="both"/>
        <w:textAlignment w:val="auto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 xml:space="preserve">教学评价是整个教学过程必不可少的一个环节。而在幼儿园阶段，包括沙水游戏在内的各种游戏活动就属于游戏教学，自然也是需要评价的。良好的游戏评价，能够赋予幼儿更加强大的信心，巩固沙水游戏的教学效果，升华教育意义。                             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1.评价形式多样化。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80" w:firstLineChars="200"/>
        <w:jc w:val="both"/>
        <w:textAlignment w:val="auto"/>
        <w:rPr>
          <w:rFonts w:hint="default" w:cstheme="minorBidi"/>
          <w:kern w:val="2"/>
          <w:sz w:val="24"/>
          <w:szCs w:val="24"/>
          <w:lang w:val="en-US" w:eastAsia="zh-CN" w:bidi="ar-SA"/>
        </w:rPr>
      </w:pP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评价的形式多种多样，针对玩沙玩水区的特点，可以运用图片、视频、集体评价、小组评价、个别单独评价、生生相互评价等不同的评价方式进行多元化的评价。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80" w:firstLineChars="200"/>
        <w:jc w:val="left"/>
        <w:textAlignment w:val="auto"/>
        <w:rPr>
          <w:rFonts w:hint="default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2.评价内容有针对性。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80" w:firstLineChars="200"/>
        <w:jc w:val="left"/>
        <w:textAlignment w:val="auto"/>
        <w:rPr>
          <w:rFonts w:hint="default" w:cstheme="minorBidi"/>
          <w:kern w:val="2"/>
          <w:sz w:val="24"/>
          <w:szCs w:val="24"/>
          <w:lang w:val="en-US" w:eastAsia="zh-CN" w:bidi="ar-SA"/>
        </w:rPr>
      </w:pP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当孩子出现一些共性的规则方面的问题可以选择集体交流式的评价，这样可以更好地预防下次相同问题的出现。如一些玩沙玩水的动作技能问题出现时，需要教师进行集中讲评，避免下次出现同样的问题。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3.评价结果能推动新主题的生成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80" w:firstLineChars="200"/>
        <w:jc w:val="left"/>
        <w:textAlignment w:val="auto"/>
        <w:rPr>
          <w:rFonts w:hint="default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孩子在玩的过程中也会生成一些新的活动内容</w:t>
      </w: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或者动作技能等，教师应该及时把握这个点，在评价的环节将孩子新内容扩大后生成新的活动主题。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80" w:firstLineChars="200"/>
        <w:jc w:val="left"/>
        <w:textAlignment w:val="auto"/>
        <w:rPr>
          <w:rFonts w:hint="default" w:cstheme="minorBidi"/>
          <w:kern w:val="2"/>
          <w:sz w:val="24"/>
          <w:szCs w:val="24"/>
          <w:lang w:val="en-US" w:eastAsia="zh-CN" w:bidi="ar-SA"/>
        </w:rPr>
      </w:pP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综上所述，幼儿园沙水游戏的组织，需要教师从游戏内容选择、材料提供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、跟踪</w:t>
      </w:r>
      <w:r>
        <w:rPr>
          <w:rFonts w:hint="default" w:cstheme="minorBidi"/>
          <w:kern w:val="2"/>
          <w:sz w:val="24"/>
          <w:szCs w:val="24"/>
          <w:lang w:val="en-US" w:eastAsia="zh-CN" w:bidi="ar-SA"/>
        </w:rPr>
        <w:t>指导、多元评价等四个方面进行优化，才能最大可能地发挥沙水游戏对孩子发展的价值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sz w:val="21"/>
        <w:szCs w:val="21"/>
      </w:rPr>
    </w:pPr>
    <w:r>
      <w:rPr>
        <w:rFonts w:hint="eastAsia" w:ascii="黑体" w:hAnsi="黑体" w:eastAsia="黑体" w:cs="黑体"/>
        <w:sz w:val="24"/>
        <w:szCs w:val="24"/>
      </w:rPr>
      <w:drawing>
        <wp:inline distT="0" distB="0" distL="114300" distR="114300">
          <wp:extent cx="699135" cy="416560"/>
          <wp:effectExtent l="0" t="0" r="5715" b="2540"/>
          <wp:docPr id="1" name="图片 1" descr="1集团园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集团园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913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hAnsi="黑体" w:eastAsia="黑体" w:cs="黑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sz w:val="21"/>
        <w:szCs w:val="21"/>
        <w:lang w:eastAsia="zh-CN"/>
      </w:rPr>
      <w:t>湖塘阳光幼教集团</w:t>
    </w:r>
    <w:r>
      <w:rPr>
        <w:rFonts w:hint="eastAsia" w:ascii="黑体" w:hAnsi="黑体" w:eastAsia="黑体" w:cs="黑体"/>
        <w:sz w:val="24"/>
        <w:szCs w:val="24"/>
        <w:lang w:val="en-US" w:eastAsia="zh-CN"/>
      </w:rPr>
      <w:t xml:space="preserve">                       </w:t>
    </w:r>
    <w:r>
      <w:rPr>
        <w:rFonts w:hint="eastAsia" w:ascii="黑体" w:hAnsi="黑体" w:eastAsia="黑体" w:cs="黑体"/>
        <w:sz w:val="21"/>
        <w:szCs w:val="21"/>
        <w:lang w:eastAsia="zh-CN"/>
      </w:rPr>
      <w:t>湖塘桥实验幼儿园白金汉宫园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12AD9"/>
    <w:rsid w:val="1A254C34"/>
    <w:rsid w:val="1B4E349B"/>
    <w:rsid w:val="1DF729F8"/>
    <w:rsid w:val="221F7373"/>
    <w:rsid w:val="22825ACB"/>
    <w:rsid w:val="26A80548"/>
    <w:rsid w:val="3C654356"/>
    <w:rsid w:val="457C5E1D"/>
    <w:rsid w:val="55471F42"/>
    <w:rsid w:val="559115FA"/>
    <w:rsid w:val="5B1B344A"/>
    <w:rsid w:val="638025A4"/>
    <w:rsid w:val="6C5D5396"/>
    <w:rsid w:val="730F5A7B"/>
    <w:rsid w:val="73C21939"/>
    <w:rsid w:val="798F49D4"/>
    <w:rsid w:val="7F4B0BEF"/>
    <w:rsid w:val="7FC1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2021-03-02T02:58:00Z</dcterms:created>
  <dc:creator>Administrator</dc:creator>
  <cp:lastModifiedBy>Administrator</cp:lastModifiedBy>
  <dcterms:modified xsi:type="dcterms:W3CDTF">2021-06-28T00:51:56Z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6EAE3781E8CB4338A4857FB0059CA6F0</vt:lpwstr>
  </property>
</Properties>
</file>