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>课题研究个人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计划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常州市东青实验学校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0"/>
        <w:gridCol w:w="1225"/>
        <w:gridCol w:w="1559"/>
        <w:gridCol w:w="127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周琴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1988.09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 称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中小学一级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2020.09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常州市级课题《九年一贯制学校英语课程一体化实施的研究》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ind w:left="210" w:left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</w:t>
            </w:r>
          </w:p>
          <w:p>
            <w:pPr>
              <w:ind w:left="239" w:leftChars="114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7450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九月份：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1、写好课题研究计划；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2、进行理论学习；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3、听课学习；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4、认真讨论研究课题组成员的研讨课教案和说课稿，并反思总结；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十月份：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1、加强理论学习，提高研究水平；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2、认真讨论研究课题组成员的研讨课教案和说课稿，并反思总结；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4、认真准备课题研讨课。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十一月份：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1、认真讨论研究课题组成员的研讨课教案和说课稿，并反思总结；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2、交流总结，讨论研究中遇到的问题及研究方向；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3、撰写研究材料。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十二月份: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1、加强理论学习，提高研究水平；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2、认真讨论研究课题组成员的研讨课教案和说课稿，并反思总结；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元月份：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1、写好课题小结进行交流；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2、收集并整理研讨课教案、说课稿和评议；</w:t>
            </w:r>
          </w:p>
          <w:p>
            <w:pPr>
              <w:spacing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4、写好课题研究论文，并进行交流。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ind w:firstLine="600" w:firstLineChars="200"/>
        <w:rPr>
          <w:rFonts w:hint="eastAsia"/>
          <w:sz w:val="30"/>
          <w:szCs w:val="30"/>
        </w:rPr>
      </w:pP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39C"/>
    <w:rsid w:val="0021539C"/>
    <w:rsid w:val="004336C8"/>
    <w:rsid w:val="004E3CB6"/>
    <w:rsid w:val="00636E9A"/>
    <w:rsid w:val="006517B4"/>
    <w:rsid w:val="006E4C5A"/>
    <w:rsid w:val="00700F23"/>
    <w:rsid w:val="00862268"/>
    <w:rsid w:val="00C960FB"/>
    <w:rsid w:val="10D13C18"/>
    <w:rsid w:val="780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2018-12-06T01:34:00Z</dcterms:created>
  <dc:creator>Sky123.Org</dc:creator>
  <cp:lastModifiedBy>笑笑</cp:lastModifiedBy>
  <dcterms:modified xsi:type="dcterms:W3CDTF">2021-06-19T09:54:01Z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