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黑体" w:hAnsi="黑体" w:eastAsia="黑体" w:cs="黑体"/>
          <w:b/>
          <w:bCs/>
          <w:sz w:val="32"/>
          <w:szCs w:val="40"/>
          <w:lang w:val="en-US" w:eastAsia="zh-CN"/>
        </w:rPr>
      </w:pPr>
      <w:r>
        <w:rPr>
          <w:rFonts w:hint="eastAsia" w:ascii="黑体" w:hAnsi="黑体" w:eastAsia="黑体" w:cs="黑体"/>
          <w:b/>
          <w:bCs/>
          <w:sz w:val="32"/>
          <w:szCs w:val="40"/>
          <w:lang w:val="en-US" w:eastAsia="zh-CN"/>
        </w:rPr>
        <w:t>我们的反应方式决定孩子如何反应</w:t>
      </w:r>
    </w:p>
    <w:p>
      <w:pPr>
        <w:keepNext w:val="0"/>
        <w:keepLines w:val="0"/>
        <w:pageBreakBefore w:val="0"/>
        <w:widowControl w:val="0"/>
        <w:kinsoku/>
        <w:wordWrap/>
        <w:overflowPunct/>
        <w:topLinePunct w:val="0"/>
        <w:autoSpaceDE/>
        <w:autoSpaceDN/>
        <w:bidi w:val="0"/>
        <w:adjustRightInd/>
        <w:snapToGrid/>
        <w:jc w:val="right"/>
        <w:textAlignment w:val="auto"/>
        <w:outlineLvl w:val="0"/>
        <w:rPr>
          <w:rFonts w:hint="eastAsia" w:ascii="黑体" w:hAnsi="黑体" w:eastAsia="黑体" w:cs="黑体"/>
          <w:b w:val="0"/>
          <w:bCs w:val="0"/>
          <w:kern w:val="2"/>
          <w:sz w:val="32"/>
          <w:szCs w:val="40"/>
          <w:lang w:val="en-US" w:eastAsia="zh-CN" w:bidi="ar-SA"/>
        </w:rPr>
      </w:pPr>
      <w:r>
        <w:rPr>
          <w:rFonts w:hint="eastAsia" w:ascii="黑体" w:hAnsi="黑体" w:eastAsia="黑体" w:cs="黑体"/>
          <w:b w:val="0"/>
          <w:bCs w:val="0"/>
          <w:kern w:val="2"/>
          <w:sz w:val="32"/>
          <w:szCs w:val="40"/>
          <w:lang w:val="en-US" w:eastAsia="zh-CN" w:bidi="ar-SA"/>
        </w:rPr>
        <w:t>——《15秒课堂管理法》读后感（2）</w:t>
      </w:r>
    </w:p>
    <w:p>
      <w:pPr>
        <w:keepNext w:val="0"/>
        <w:keepLines w:val="0"/>
        <w:pageBreakBefore w:val="0"/>
        <w:widowControl w:val="0"/>
        <w:kinsoku/>
        <w:wordWrap/>
        <w:overflowPunct/>
        <w:topLinePunct w:val="0"/>
        <w:autoSpaceDE/>
        <w:autoSpaceDN/>
        <w:bidi w:val="0"/>
        <w:adjustRightInd/>
        <w:snapToGrid/>
        <w:jc w:val="right"/>
        <w:textAlignment w:val="auto"/>
        <w:outlineLvl w:val="0"/>
        <w:rPr>
          <w:rFonts w:hint="default" w:ascii="黑体" w:hAnsi="黑体" w:eastAsia="黑体" w:cs="黑体"/>
          <w:b w:val="0"/>
          <w:bCs w:val="0"/>
          <w:kern w:val="2"/>
          <w:sz w:val="32"/>
          <w:szCs w:val="40"/>
          <w:lang w:val="en-US" w:eastAsia="zh-CN" w:bidi="ar-SA"/>
        </w:rPr>
      </w:pPr>
      <w:r>
        <w:rPr>
          <w:rFonts w:hint="eastAsia" w:ascii="黑体" w:hAnsi="黑体" w:eastAsia="黑体" w:cs="黑体"/>
          <w:b w:val="0"/>
          <w:bCs w:val="0"/>
          <w:sz w:val="32"/>
          <w:szCs w:val="32"/>
          <w:lang w:val="en-US" w:eastAsia="zh-CN"/>
        </w:rPr>
        <w:t>常州市三河口小学 顾燕</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560" w:firstLineChars="200"/>
        <w:jc w:val="left"/>
        <w:textAlignment w:val="auto"/>
        <w:rPr>
          <w:rFonts w:hint="default" w:ascii="微软雅黑" w:hAnsi="微软雅黑" w:eastAsia="微软雅黑" w:cs="微软雅黑"/>
          <w:b w:val="0"/>
          <w:bCs w:val="0"/>
          <w:kern w:val="2"/>
          <w:sz w:val="28"/>
          <w:szCs w:val="36"/>
          <w:lang w:val="zh-CN" w:eastAsia="zh-CN" w:bidi="ar-SA"/>
        </w:rPr>
      </w:pPr>
      <w:r>
        <w:rPr>
          <w:rFonts w:hint="default" w:ascii="微软雅黑" w:hAnsi="微软雅黑" w:eastAsia="微软雅黑" w:cs="微软雅黑"/>
          <w:b w:val="0"/>
          <w:bCs w:val="0"/>
          <w:kern w:val="2"/>
          <w:sz w:val="28"/>
          <w:szCs w:val="36"/>
          <w:lang w:val="zh-CN" w:eastAsia="zh-CN" w:bidi="ar-SA"/>
        </w:rPr>
        <w:t>课堂管理管什么？不就是管不听话、调皮、不学习、学习差的这一类孩子么？这是在我脑海中一直以来对课堂管理的理解，但当我阅读完之后，我错了，我发现对于课堂管理我了解以及注重的</w:t>
      </w:r>
      <w:r>
        <w:rPr>
          <w:rFonts w:hint="eastAsia" w:ascii="微软雅黑" w:hAnsi="微软雅黑" w:eastAsia="微软雅黑" w:cs="微软雅黑"/>
          <w:b w:val="0"/>
          <w:bCs w:val="0"/>
          <w:kern w:val="2"/>
          <w:sz w:val="28"/>
          <w:szCs w:val="36"/>
          <w:lang w:val="en-US" w:eastAsia="zh-CN" w:bidi="ar-SA"/>
        </w:rPr>
        <w:t>点</w:t>
      </w:r>
      <w:bookmarkStart w:id="0" w:name="_GoBack"/>
      <w:bookmarkEnd w:id="0"/>
      <w:r>
        <w:rPr>
          <w:rFonts w:hint="default" w:ascii="微软雅黑" w:hAnsi="微软雅黑" w:eastAsia="微软雅黑" w:cs="微软雅黑"/>
          <w:b w:val="0"/>
          <w:bCs w:val="0"/>
          <w:kern w:val="2"/>
          <w:sz w:val="28"/>
          <w:szCs w:val="36"/>
          <w:lang w:val="zh-CN" w:eastAsia="zh-CN" w:bidi="ar-SA"/>
        </w:rPr>
        <w:t>有严重的倾斜。</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560" w:firstLineChars="200"/>
        <w:jc w:val="left"/>
        <w:textAlignment w:val="auto"/>
        <w:rPr>
          <w:rFonts w:hint="default" w:ascii="微软雅黑" w:hAnsi="微软雅黑" w:eastAsia="微软雅黑" w:cs="微软雅黑"/>
          <w:b w:val="0"/>
          <w:bCs w:val="0"/>
          <w:kern w:val="2"/>
          <w:sz w:val="28"/>
          <w:szCs w:val="36"/>
          <w:lang w:val="zh-CN" w:eastAsia="zh-CN" w:bidi="ar-SA"/>
        </w:rPr>
      </w:pPr>
      <w:r>
        <w:rPr>
          <w:rFonts w:hint="default" w:ascii="微软雅黑" w:hAnsi="微软雅黑" w:eastAsia="微软雅黑" w:cs="微软雅黑"/>
          <w:b w:val="0"/>
          <w:bCs w:val="0"/>
          <w:kern w:val="2"/>
          <w:sz w:val="28"/>
          <w:szCs w:val="36"/>
          <w:lang w:val="zh-CN" w:eastAsia="zh-CN" w:bidi="ar-SA"/>
        </w:rPr>
        <w:t>在这一章节中作者上来先给读者们讲述了一个最普通、最经常发生在我们课堂中的一个案例，为什么说它最普通、最经常，因为我曾无数次的碰到以及听其他老师讲课堂上某某同学的行为忍无可忍之后是怎样办的，我的处理方法一是威严镇压、二是冷处理、看了这篇文章，发现我的做法都错，对于一些惯犯，根本不起作用，他们只当这跟正常，这也是后面章节要提到的，有部分孩子想用另外的独特的方式引起学生、老师的注意力，其实他们也没有恶意。在正常的处理学生之间的小打小闹时，一要注意公平，一个巴掌拍不响，不能带“有色眼镜”，一看是那位经常犯错的孩子，火一下一就上来，就认为是那位同学的错，劈头盖脸就训斥，学生连解释的机会都没有，如果说，真的不是这位同学的错，这位同学怎么会接受老师的批评，怎么会有心情上你接下来的课，久而久之，他只会德给自己定位到另类学生中去，内心和老师成了对立面，任何事情都无法站在同一个起点，面对老师的课只能是心如止水、毫无兴趣，如果再严重一些，会变本加厉，和老师对着干！</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560" w:firstLineChars="200"/>
        <w:jc w:val="left"/>
        <w:textAlignment w:val="auto"/>
        <w:rPr>
          <w:rFonts w:hint="default" w:ascii="微软雅黑" w:hAnsi="微软雅黑" w:eastAsia="微软雅黑" w:cs="微软雅黑"/>
          <w:b w:val="0"/>
          <w:bCs w:val="0"/>
          <w:kern w:val="2"/>
          <w:sz w:val="28"/>
          <w:szCs w:val="36"/>
          <w:lang w:val="zh-CN" w:eastAsia="zh-CN" w:bidi="ar-SA"/>
        </w:rPr>
      </w:pPr>
      <w:r>
        <w:rPr>
          <w:rFonts w:hint="default" w:ascii="微软雅黑" w:hAnsi="微软雅黑" w:eastAsia="微软雅黑" w:cs="微软雅黑"/>
          <w:b w:val="0"/>
          <w:bCs w:val="0"/>
          <w:kern w:val="2"/>
          <w:sz w:val="28"/>
          <w:szCs w:val="36"/>
          <w:lang w:val="zh-CN" w:eastAsia="zh-CN" w:bidi="ar-SA"/>
        </w:rPr>
        <w:t>这样的案例很多，有时候都会很迷茫，遇到事情都会无所适从，不知道究竞怎样做才好！通过阅读与学习，我知道了我的错误点在哪里了？究其原因就是没有明白课堂管理的目的，课堂管理的目的就是任何时候，发生任何事情都要明确一个目的，就是都要回到实施管理行为的目的上来，千万不要让自己陷入管理行为的是非之中，如果已经陷入需从课堂管理的目的出法发，尽快脱身出来，不要问是与非，先回答老师的问题，是不是在上课，耽误全班同学的时间是不是会很内疚，先上课，下课老师再来细细的听你们刚才的小插曲。我想大部分学生会点头答应的。</w:t>
      </w: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560" w:firstLineChars="200"/>
        <w:jc w:val="left"/>
        <w:textAlignment w:val="auto"/>
        <w:rPr>
          <w:rFonts w:hint="default" w:ascii="微软雅黑" w:hAnsi="微软雅黑" w:eastAsia="微软雅黑" w:cs="微软雅黑"/>
          <w:b w:val="0"/>
          <w:bCs w:val="0"/>
          <w:kern w:val="2"/>
          <w:sz w:val="28"/>
          <w:szCs w:val="36"/>
          <w:lang w:val="zh-CN" w:eastAsia="zh-CN" w:bidi="ar-SA"/>
        </w:rPr>
      </w:pPr>
    </w:p>
    <w:p>
      <w:pPr>
        <w:keepNext w:val="0"/>
        <w:keepLines w:val="0"/>
        <w:pageBreakBefore w:val="0"/>
        <w:widowControl w:val="0"/>
        <w:kinsoku/>
        <w:wordWrap/>
        <w:overflowPunct/>
        <w:topLinePunct w:val="0"/>
        <w:autoSpaceDE/>
        <w:autoSpaceDN/>
        <w:bidi w:val="0"/>
        <w:adjustRightInd/>
        <w:snapToGrid/>
        <w:spacing w:beforeLines="0" w:afterLines="0" w:line="240" w:lineRule="auto"/>
        <w:ind w:firstLine="560" w:firstLineChars="200"/>
        <w:jc w:val="left"/>
        <w:textAlignment w:val="auto"/>
        <w:rPr>
          <w:rFonts w:hint="default" w:ascii="微软雅黑" w:hAnsi="微软雅黑" w:eastAsia="微软雅黑" w:cs="微软雅黑"/>
          <w:b w:val="0"/>
          <w:bCs w:val="0"/>
          <w:kern w:val="2"/>
          <w:sz w:val="28"/>
          <w:szCs w:val="36"/>
          <w:lang w:val="zh-CN"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706D1F90"/>
    <w:rsid w:val="7AE92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2021-04-01T11:39:00Z</dcterms:created>
  <dc:creator>ZXJ</dc:creator>
  <cp:lastModifiedBy>ZXJ</cp:lastModifiedBy>
  <dcterms:modified xsi:type="dcterms:W3CDTF">2021-04-11T12:27:47Z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