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《英语》（译林版，三年级起点）三上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Unit 2  I'm Liu Tao  （story time）教学设计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研究主题：起始年段有效课堂提问设计的研究</w:t>
      </w:r>
    </w:p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分析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7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0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（一）学情分析</w:t>
            </w:r>
          </w:p>
        </w:tc>
        <w:tc>
          <w:tcPr>
            <w:tcW w:w="733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学生学习了一个单元的英语，对英语学习依然充满好奇与新鲜感，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明白了</w:t>
            </w:r>
            <w:r>
              <w:rPr>
                <w:rFonts w:hint="eastAsia" w:ascii="宋体" w:hAnsi="宋体"/>
                <w:sz w:val="24"/>
              </w:rPr>
              <w:t>英语课的一些课堂规则，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大部分同学有着</w:t>
            </w:r>
            <w:r>
              <w:rPr>
                <w:rFonts w:hint="eastAsia" w:ascii="宋体" w:hAnsi="宋体"/>
                <w:sz w:val="24"/>
              </w:rPr>
              <w:t>良好的听课习惯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有部分学生已有一些英语学习经历，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第一单元的打招呼用语较为熟悉，</w:t>
            </w:r>
            <w:r>
              <w:rPr>
                <w:rFonts w:hint="eastAsia" w:ascii="宋体" w:hAnsi="宋体"/>
                <w:sz w:val="24"/>
              </w:rPr>
              <w:t>教学中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可以</w:t>
            </w:r>
            <w:r>
              <w:rPr>
                <w:rFonts w:hint="eastAsia" w:ascii="宋体" w:hAnsi="宋体"/>
                <w:sz w:val="24"/>
              </w:rPr>
              <w:t>让这部分有基础的学生发挥作用，做好小老师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学习内容分析</w:t>
            </w:r>
          </w:p>
        </w:tc>
        <w:tc>
          <w:tcPr>
            <w:tcW w:w="7330" w:type="dxa"/>
            <w:vAlign w:val="top"/>
          </w:tcPr>
          <w:p>
            <w:pPr>
              <w:suppressAutoHyphens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</w:t>
            </w:r>
            <w:r>
              <w:rPr>
                <w:rFonts w:hint="eastAsia"/>
                <w:sz w:val="24"/>
              </w:rPr>
              <w:t>单元旨在引导学生在真实的情境中认识他人，主动和人交流的能力。本单元可划分为五个课时，第一课时为 Fun time和Rhyme time、第二课时为Story time，第三课时为第三课时为拓展学习课，教学内容为Cartoon time和绘本阅读；第四课时为字母教学，第五、六课时为Checkout time，Ticking time以及练习与测试的完成。</w:t>
            </w:r>
          </w:p>
        </w:tc>
      </w:tr>
    </w:tbl>
    <w:p>
      <w:pPr>
        <w:numPr>
          <w:ilvl w:val="0"/>
          <w:numId w:val="1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设计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（一）教学目标</w:t>
            </w:r>
          </w:p>
        </w:tc>
        <w:tc>
          <w:tcPr>
            <w:tcW w:w="6390" w:type="dxa"/>
          </w:tcPr>
          <w:p>
            <w:pPr>
              <w:suppressAutoHyphens/>
              <w:spacing w:line="400" w:lineRule="exact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语言能力目标：</w:t>
            </w:r>
          </w:p>
          <w:p>
            <w:pPr>
              <w:suppressAutoHyphens/>
              <w:spacing w:line="24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全体学生能在语境中初步运用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Hi,Hello Good morning/afternoon. I’m…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问候类和自我介绍类句子；</w:t>
            </w:r>
          </w:p>
          <w:p>
            <w:pPr>
              <w:suppressAutoHyphens/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全体学生能在看完视频后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初步感知和运用一般疑问句Are you…及其肯定否定回答句型进行相关交流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文化意识目标：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知道英语中最简单的问候语和告别语，形成积极认真的英语学习态度。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思维品质目标：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感知英语、汉语的共性与差异，形成对英语语言特性的认知。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学习能力目标：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自我介绍前会用打招呼引起对方注意。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（二）教学重难点</w:t>
            </w:r>
          </w:p>
        </w:tc>
        <w:tc>
          <w:tcPr>
            <w:tcW w:w="639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重点：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学生能理解故事大意，会用句型I'm...介绍自己；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初步掌握句型“Are you...？”的理解以及对应的肯定和否定回答。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难点：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对句型“Are you...？”的理解以及对应的肯定和否定回答。</w:t>
            </w:r>
          </w:p>
        </w:tc>
      </w:tr>
    </w:tbl>
    <w:tbl>
      <w:tblPr>
        <w:tblStyle w:val="2"/>
        <w:tblpPr w:leftFromText="180" w:rightFromText="180" w:vertAnchor="text" w:horzAnchor="page" w:tblpX="1905" w:tblpY="-1428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2595"/>
        <w:gridCol w:w="1404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Procedure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Teacher’s Activity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Learners’ Activity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Purpose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Warm-up</w:t>
            </w:r>
          </w:p>
          <w:p>
            <w:pPr>
              <w:numPr>
                <w:ilvl w:val="0"/>
                <w:numId w:val="4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Phonics kids</w:t>
            </w:r>
          </w:p>
          <w:p>
            <w:pPr>
              <w:numPr>
                <w:ilvl w:val="0"/>
                <w:numId w:val="4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Song “Goood morning”</w:t>
            </w:r>
          </w:p>
          <w:p>
            <w:pPr>
              <w:widowControl w:val="0"/>
              <w:numPr>
                <w:ilvl w:val="0"/>
                <w:numId w:val="4"/>
              </w:numPr>
              <w:suppressAutoHyphens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Free talk</w:t>
            </w: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4"/>
              </w:numPr>
              <w:suppressAutoHyphens/>
              <w:ind w:left="0" w:leftChars="0" w:firstLine="0" w:firstLine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Teaching aims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5"/>
              </w:numPr>
              <w:tabs>
                <w:tab w:val="center" w:pos="1337"/>
              </w:tabs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How to greet？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center" w:pos="1337"/>
              </w:tabs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1337"/>
              </w:tabs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B:Who are they? </w:t>
            </w:r>
          </w:p>
          <w:p>
            <w:pPr>
              <w:numPr>
                <w:ilvl w:val="0"/>
                <w:numId w:val="0"/>
              </w:numPr>
              <w:tabs>
                <w:tab w:val="center" w:pos="1337"/>
              </w:tabs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1337"/>
              </w:tabs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C: Greet them.</w:t>
            </w:r>
          </w:p>
          <w:p>
            <w:pPr>
              <w:numPr>
                <w:ilvl w:val="0"/>
                <w:numId w:val="0"/>
              </w:numPr>
              <w:tabs>
                <w:tab w:val="center" w:pos="1337"/>
              </w:tabs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1337"/>
              </w:tabs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Show the aims.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Act and say.</w:t>
            </w: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Ss：Say the sentence/ name.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有趣的动画、简洁的动作，激活学生的知识、思维、兴趣，为进行学习新知识做好心理准备和知识准备，进而将注意力拉入到教学过程中来。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Presentation:Story time</w:t>
            </w:r>
          </w:p>
          <w:p>
            <w:pPr>
              <w:numPr>
                <w:ilvl w:val="0"/>
                <w:numId w:val="6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Who?What?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a.Look and say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b.Watch and answer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How?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Listen and say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3.Why?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a.Read and choose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uppressAutoHyphens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ind w:leftChars="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b.Guessing game</w:t>
            </w:r>
          </w:p>
          <w:p>
            <w:pPr>
              <w:numPr>
                <w:ilvl w:val="0"/>
                <w:numId w:val="0"/>
              </w:numPr>
              <w:suppressAutoHyphens/>
              <w:ind w:leftChars="0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ind w:leftChars="0"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740"/>
              </w:tabs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4.Reading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ab/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When is the story？</w:t>
            </w: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What are they saying?</w:t>
            </w: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Watch and check the answer.</w:t>
            </w: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How to greet new friends?</w:t>
            </w: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Why do they say in  different ways ?</w:t>
            </w: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Who am I？</w:t>
            </w: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Enjoy the story.</w:t>
            </w: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Ss:Discuss in two,then answer the questins.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Know the new sentences.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Learn the new sentences:</w:t>
            </w:r>
          </w:p>
          <w:p>
            <w:pPr>
              <w:numPr>
                <w:ilvl w:val="0"/>
                <w:numId w:val="7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Listen and say</w:t>
            </w:r>
          </w:p>
          <w:p>
            <w:pPr>
              <w:numPr>
                <w:ilvl w:val="0"/>
                <w:numId w:val="7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Read and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Choose.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c.Guessing game--use the new sentence to ask question.</w:t>
            </w: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Read in different ways.</w:t>
            </w: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Ask and guess.</w:t>
            </w: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Read in different ways.</w:t>
            </w: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Work in pairs.</w:t>
            </w: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设计有效提问，实现儿童英语深度学习。</w:t>
            </w:r>
          </w:p>
          <w:p>
            <w:pPr>
              <w:numPr>
                <w:ilvl w:val="0"/>
                <w:numId w:val="8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信息性问题（文本中的事实、时间、地点等信息）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a.指导生先观察图片猜测故事发生的时间和内容，培养学生的预测能力；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b.在动画情境中让学生初步感知故事内容，检验是否预测准确。</w:t>
            </w:r>
          </w:p>
          <w:p>
            <w:pPr>
              <w:suppressAutoHyphens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2.理解性问题（能促进儿童深入理解文本的问题，需要对已学知识进行解释和阐述，伴随着对语篇细节信息的学习，如：问题之外的问题、比较之中的问题）</w:t>
            </w:r>
          </w:p>
          <w:p>
            <w:pPr>
              <w:suppressAutoHyphens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a.基于教材设计听读促进思维品质发展。Story中的语言有旧知和新知，在空白处引导生认真、专注听句子，初步感知新句型的朗读；</w:t>
            </w:r>
          </w:p>
          <w:p>
            <w:pPr>
              <w:suppressAutoHyphens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b.整体阅读文本，深入文本信息，在情境中找到信息差，明确意义理解Are you...?的用法--确认对方信息；</w:t>
            </w:r>
          </w:p>
          <w:p>
            <w:pPr>
              <w:suppressAutoHyphens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c.在游戏中熟练运用新句型。</w:t>
            </w:r>
          </w:p>
          <w:p>
            <w:pPr>
              <w:suppressAutoHyphens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借助多种形式的朗读，强化对文本语言知识的记忆，加深文本理解，提高学习效率；同时为下一步综合运用做准备。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Conclusion</w:t>
            </w:r>
          </w:p>
          <w:p>
            <w:pPr>
              <w:numPr>
                <w:ilvl w:val="0"/>
                <w:numId w:val="9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Summary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Make a dialogue</w:t>
            </w: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3.Ticking time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How to use the sentence？</w:t>
            </w: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English show</w:t>
            </w: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How many stars can you get？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Homework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Read the story time after the tape.</w:t>
            </w: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跟着磁带读课文。</w:t>
            </w: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Make a dialogue with your friends.</w:t>
            </w:r>
          </w:p>
          <w:p>
            <w:pPr>
              <w:suppressAutoHyphens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和你的朋友一起表演这段对话。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Blackboard Design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ind w:firstLine="1050" w:firstLineChars="5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Unit2   I</w:t>
            </w:r>
            <w:r>
              <w:rPr>
                <w:rFonts w:hint="default" w:ascii="宋体" w:hAnsi="宋体" w:eastAsia="宋体" w:cs="宋体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m  Liu  Tao</w:t>
            </w: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182245</wp:posOffset>
                      </wp:positionV>
                      <wp:extent cx="1123950" cy="847725"/>
                      <wp:effectExtent l="4445" t="4445" r="14605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190490" y="3895725"/>
                                <a:ext cx="11239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630" w:firstLineChars="300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Name</w:t>
                                  </w:r>
                                </w:p>
                                <w:p>
                                  <w:pPr>
                                    <w:ind w:firstLine="630" w:firstLineChars="300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Liu Tao</w:t>
                                  </w:r>
                                </w:p>
                                <w:p>
                                  <w:pPr>
                                    <w:ind w:firstLine="630" w:firstLineChars="300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Su Hai</w:t>
                                  </w:r>
                                </w:p>
                                <w:p>
                                  <w:pPr>
                                    <w:ind w:firstLine="840" w:firstLineChars="400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3.2pt;margin-top:14.35pt;height:66.75pt;width:88.5pt;z-index:251658240;mso-width-relative:page;mso-height-relative:page;" fillcolor="#FFFFFF [3201]" filled="t" stroked="t" coordsize="21600,21600" o:gfxdata="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uDhYTWAAAACgEAAA8AAAAAAAAAAQAgAAAA&#10;IgAAAGRycy9kb3ducmV2LnhtbFBLAQIUABQAAAAIAIdO4kC1NnxxRgIAAHUEAAAOAAAAAAAAAAEA&#10;IAAAACUBAABkcnMvZTJvRG9jLnhtbFBLBQYAAAAABgAGAFkBAADd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Name</w:t>
                            </w: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Liu Tao</w:t>
                            </w:r>
                          </w:p>
                          <w:p>
                            <w:pPr>
                              <w:ind w:firstLine="630" w:firstLineChars="30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Su Hai</w:t>
                            </w:r>
                          </w:p>
                          <w:p>
                            <w:pPr>
                              <w:ind w:firstLine="840" w:firstLineChars="4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lang w:val="en-US" w:eastAsia="zh-CN"/>
              </w:rPr>
              <w:t>A: Hello./Good morning./...</w:t>
            </w:r>
          </w:p>
          <w:p>
            <w:pPr>
              <w:suppressAutoHyphens/>
              <w:ind w:firstLine="210" w:firstLineChars="10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Are you XX?</w:t>
            </w: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B: Yes, I am.</w:t>
            </w:r>
          </w:p>
          <w:p>
            <w:pPr>
              <w:suppressAutoHyphens/>
              <w:ind w:firstLine="21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/No, I</w:t>
            </w:r>
            <w:r>
              <w:rPr>
                <w:rFonts w:hint="default" w:ascii="宋体" w:hAnsi="宋体" w:eastAsia="宋体" w:cs="宋体"/>
                <w:lang w:val="en-US" w:eastAsia="zh-CN"/>
              </w:rPr>
              <w:t>’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m not.</w:t>
            </w:r>
          </w:p>
          <w:p>
            <w:pPr>
              <w:suppressAutoHyphens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A:How are you?</w:t>
            </w:r>
          </w:p>
          <w:p>
            <w:pPr>
              <w:suppressAutoHyphens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B:Fine , thank you.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反思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：布朗、金瑟拉和布鲁姆依据问题内容对课堂提问进行了分类，包括应用性问题（将已掌握的知识应用到新环境中的提问）、信息性问题（文本中的事实、时间、地点等信息）、理解性问题（能促进儿童深入理解文本的问题，需要对已学知识进行解释和阐述，伴随着对语篇细节信息的学习，如：问题之外的问题、比较之中的问题）、推断性问题（儿童推断出未在文本中明确指出的信息，一般出现在文本的内容或主题留白处）、分析性问题（将问题分成几个部分，并建立部分与整体之间的联系，即大问题下的分支问题）、综合性问题（儿童经历过自由思考过程和自由表达后说出的个性化见解，例如教师适时的追问）和评价性问题（儿童根据一定的标准评价好与坏、对与错，并阐述原因，儿童在评价中交流，在交流中学习，在学习中获得更大的发展）。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9A4577"/>
    <w:multiLevelType w:val="singleLevel"/>
    <w:tmpl w:val="8E9A45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A544E10"/>
    <w:multiLevelType w:val="singleLevel"/>
    <w:tmpl w:val="9A544E1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B54AB60"/>
    <w:multiLevelType w:val="singleLevel"/>
    <w:tmpl w:val="DB54AB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E8D2D88"/>
    <w:multiLevelType w:val="singleLevel"/>
    <w:tmpl w:val="EE8D2D8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26F0D18"/>
    <w:multiLevelType w:val="singleLevel"/>
    <w:tmpl w:val="026F0D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35A30CA"/>
    <w:multiLevelType w:val="singleLevel"/>
    <w:tmpl w:val="135A30CA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6">
    <w:nsid w:val="1FAFA614"/>
    <w:multiLevelType w:val="singleLevel"/>
    <w:tmpl w:val="1FAFA6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0456E1A"/>
    <w:multiLevelType w:val="singleLevel"/>
    <w:tmpl w:val="40456E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69D5103F"/>
    <w:multiLevelType w:val="singleLevel"/>
    <w:tmpl w:val="69D5103F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D49AE"/>
    <w:rsid w:val="00750239"/>
    <w:rsid w:val="0B461D3F"/>
    <w:rsid w:val="11850069"/>
    <w:rsid w:val="142E3DFE"/>
    <w:rsid w:val="2AA15D9A"/>
    <w:rsid w:val="32D953FD"/>
    <w:rsid w:val="37511345"/>
    <w:rsid w:val="39803E3C"/>
    <w:rsid w:val="49CD49AE"/>
    <w:rsid w:val="63070192"/>
    <w:rsid w:val="6E665F77"/>
    <w:rsid w:val="7CE8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2020-09-15T02:25:00Z</dcterms:created>
  <dc:creator>笑笑</dc:creator>
  <cp:lastModifiedBy>笑笑</cp:lastModifiedBy>
  <dcterms:modified xsi:type="dcterms:W3CDTF">2021-06-19T10:48:29Z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