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中共常州市委宣传部、中共常州市委党史工委关于组织开展“永远跟党走”常州市历史视觉作品</w:t>
      </w:r>
      <w:r>
        <w:rPr>
          <w:rFonts w:hint="eastAsia" w:ascii="方正小标宋简体" w:hAnsi="方正小标宋简体" w:eastAsia="方正小标宋简体" w:cs="方正小标宋简体"/>
          <w:sz w:val="44"/>
          <w:szCs w:val="44"/>
          <w:lang w:eastAsia="zh-CN"/>
        </w:rPr>
        <w:t>（实物）</w:t>
      </w:r>
      <w:r>
        <w:rPr>
          <w:rFonts w:hint="eastAsia" w:ascii="方正小标宋简体" w:hAnsi="方正小标宋简体" w:eastAsia="方正小标宋简体" w:cs="方正小标宋简体"/>
          <w:sz w:val="44"/>
          <w:szCs w:val="44"/>
        </w:rPr>
        <w:t>征集展示活动的通知</w:t>
      </w:r>
    </w:p>
    <w:p>
      <w:pPr>
        <w:jc w:val="center"/>
        <w:rPr>
          <w:rFonts w:hint="eastAsia" w:ascii="楷体_GB2312" w:hAnsi="方正小标宋简体" w:eastAsia="楷体_GB2312" w:cs="方正小标宋简体"/>
          <w:sz w:val="32"/>
          <w:szCs w:val="32"/>
        </w:rPr>
      </w:pPr>
    </w:p>
    <w:p>
      <w:pPr>
        <w:rPr>
          <w:rFonts w:hint="eastAsia" w:ascii="Times New Roman" w:hAnsi="Times New Roman" w:eastAsia="仿宋_GB2312"/>
          <w:sz w:val="32"/>
          <w:szCs w:val="32"/>
        </w:rPr>
      </w:pPr>
      <w:r>
        <w:rPr>
          <w:rFonts w:hint="eastAsia" w:ascii="Times New Roman" w:hAnsi="Times New Roman" w:eastAsia="仿宋_GB2312"/>
          <w:sz w:val="32"/>
          <w:szCs w:val="32"/>
        </w:rPr>
        <w:t>各辖市区委宣传部、党史工委，市各部委办局、公司、直属单位党组（党委）：</w:t>
      </w:r>
    </w:p>
    <w:p>
      <w:pPr>
        <w:ind w:firstLine="645"/>
        <w:rPr>
          <w:rFonts w:hint="eastAsia" w:ascii="仿宋_GB2312" w:eastAsia="仿宋_GB2312"/>
          <w:sz w:val="32"/>
          <w:szCs w:val="32"/>
        </w:rPr>
      </w:pPr>
      <w:r>
        <w:rPr>
          <w:rFonts w:hint="eastAsia" w:ascii="仿宋_GB2312" w:eastAsia="仿宋_GB2312"/>
          <w:sz w:val="32"/>
          <w:szCs w:val="32"/>
        </w:rPr>
        <w:t>为隆重庆祝</w:t>
      </w:r>
      <w:r>
        <w:rPr>
          <w:rFonts w:ascii="Times New Roman" w:hAnsi="Times New Roman" w:eastAsia="仿宋_GB2312"/>
          <w:sz w:val="32"/>
          <w:szCs w:val="32"/>
        </w:rPr>
        <w:t>中国共产党成立100周年</w:t>
      </w:r>
      <w:r>
        <w:rPr>
          <w:rFonts w:hint="eastAsia" w:ascii="Times New Roman" w:hAnsi="Times New Roman" w:eastAsia="仿宋_GB2312"/>
          <w:sz w:val="32"/>
          <w:szCs w:val="32"/>
        </w:rPr>
        <w:t>，</w:t>
      </w:r>
      <w:r>
        <w:rPr>
          <w:rFonts w:hint="eastAsia" w:ascii="仿宋_GB2312" w:eastAsia="仿宋_GB2312"/>
          <w:sz w:val="32"/>
          <w:szCs w:val="32"/>
        </w:rPr>
        <w:t>全面、系统、生动、立体地展现中国共产党在常州波澜壮阔、成就辉煌的百年历史和其中蕴含的伟大精神，全方位反映常州百年经济、社会、文化诸方面的巨大变化，记录下常州党员干部和广大人民群众为谋求幸福生活奋斗不息的历史脚印，集中展示常州落实省委要求，担当“勇争一流，争创更多第一唯一，努力成为全省现代化建设走在前列的一面旗帜”使命的拼搏实践。经市委宣传部、市委党史工委研究，拟面向全市各地各部门和广大市民，组织开展“永远跟党走”常州市历史视觉作品征集展示活动。现将有关事项通知如下：</w:t>
      </w:r>
    </w:p>
    <w:p>
      <w:pPr>
        <w:rPr>
          <w:rFonts w:hint="eastAsia" w:ascii="黑体" w:hAnsi="黑体" w:eastAsia="黑体"/>
          <w:sz w:val="32"/>
          <w:szCs w:val="32"/>
        </w:rPr>
      </w:pPr>
      <w:r>
        <w:rPr>
          <w:rFonts w:hint="eastAsia" w:ascii="黑体" w:hAnsi="黑体" w:eastAsia="黑体"/>
          <w:sz w:val="32"/>
          <w:szCs w:val="32"/>
        </w:rPr>
        <w:t xml:space="preserve">    一、征集内容</w:t>
      </w:r>
    </w:p>
    <w:p>
      <w:pPr>
        <w:rPr>
          <w:rFonts w:ascii="Times New Roman" w:hAnsi="Times New Roman" w:eastAsia="仿宋_GB2312"/>
          <w:sz w:val="32"/>
          <w:szCs w:val="32"/>
        </w:rPr>
      </w:pPr>
      <w:r>
        <w:rPr>
          <w:rFonts w:hint="eastAsia" w:ascii="仿宋_GB2312" w:eastAsia="仿宋_GB2312"/>
          <w:sz w:val="32"/>
          <w:szCs w:val="32"/>
        </w:rPr>
        <w:t xml:space="preserve">    </w:t>
      </w:r>
      <w:r>
        <w:rPr>
          <w:rFonts w:ascii="Times New Roman" w:hAnsi="Times New Roman" w:eastAsia="仿宋_GB2312"/>
          <w:sz w:val="32"/>
          <w:szCs w:val="32"/>
        </w:rPr>
        <w:t>1</w:t>
      </w:r>
      <w:r>
        <w:rPr>
          <w:rFonts w:hint="eastAsia" w:ascii="Times New Roman" w:hAnsi="Times New Roman" w:eastAsia="仿宋_GB2312"/>
          <w:sz w:val="32"/>
          <w:szCs w:val="32"/>
        </w:rPr>
        <w:t>. 在</w:t>
      </w:r>
      <w:r>
        <w:rPr>
          <w:rFonts w:ascii="Times New Roman" w:hAnsi="Times New Roman" w:eastAsia="仿宋_GB2312"/>
          <w:sz w:val="32"/>
          <w:szCs w:val="32"/>
        </w:rPr>
        <w:t>新民主主义革命时期（1921-1949）、社会主义革命和建设时期（1949-1978）、改革开放和社会主义现代化建设新时期（1978-2012）、中国特色社会主义进入新时代（2012-</w:t>
      </w:r>
      <w:r>
        <w:rPr>
          <w:rFonts w:hint="eastAsia" w:ascii="Times New Roman" w:hAnsi="Times New Roman" w:eastAsia="仿宋_GB2312"/>
          <w:sz w:val="32"/>
          <w:szCs w:val="32"/>
        </w:rPr>
        <w:t>今</w:t>
      </w:r>
      <w:r>
        <w:rPr>
          <w:rFonts w:ascii="Times New Roman" w:hAnsi="Times New Roman" w:eastAsia="仿宋_GB2312"/>
          <w:sz w:val="32"/>
          <w:szCs w:val="32"/>
        </w:rPr>
        <w:t>）</w:t>
      </w:r>
      <w:r>
        <w:rPr>
          <w:rFonts w:hint="eastAsia" w:ascii="Times New Roman" w:hAnsi="Times New Roman" w:eastAsia="仿宋_GB2312"/>
          <w:sz w:val="32"/>
          <w:szCs w:val="32"/>
        </w:rPr>
        <w:t>等各个历史时期，常州发生的</w:t>
      </w:r>
      <w:r>
        <w:rPr>
          <w:rFonts w:ascii="Times New Roman" w:hAnsi="Times New Roman" w:eastAsia="仿宋_GB2312"/>
          <w:sz w:val="32"/>
          <w:szCs w:val="32"/>
        </w:rPr>
        <w:t>重大事件、重要会议、重大活动、重要工程珍贵</w:t>
      </w:r>
      <w:r>
        <w:rPr>
          <w:rFonts w:hint="eastAsia" w:ascii="Times New Roman" w:hAnsi="Times New Roman" w:eastAsia="仿宋_GB2312"/>
          <w:sz w:val="32"/>
          <w:szCs w:val="32"/>
        </w:rPr>
        <w:t>照片、视频等视觉作品</w:t>
      </w:r>
      <w:r>
        <w:rPr>
          <w:rFonts w:ascii="Times New Roman" w:hAnsi="Times New Roman" w:eastAsia="仿宋_GB2312"/>
          <w:sz w:val="32"/>
          <w:szCs w:val="32"/>
        </w:rPr>
        <w:t>。</w:t>
      </w:r>
    </w:p>
    <w:p>
      <w:pPr>
        <w:rPr>
          <w:rFonts w:ascii="Times New Roman" w:hAnsi="Times New Roman" w:eastAsia="仿宋_GB2312"/>
          <w:sz w:val="32"/>
          <w:szCs w:val="32"/>
        </w:rPr>
      </w:pPr>
      <w:r>
        <w:rPr>
          <w:rFonts w:hint="eastAsia" w:ascii="仿宋_GB2312" w:eastAsia="仿宋_GB2312"/>
          <w:sz w:val="32"/>
          <w:szCs w:val="32"/>
        </w:rPr>
        <w:t xml:space="preserve">  </w:t>
      </w:r>
      <w:r>
        <w:rPr>
          <w:rFonts w:ascii="Times New Roman" w:hAnsi="Times New Roman" w:eastAsia="仿宋_GB2312"/>
          <w:sz w:val="32"/>
          <w:szCs w:val="32"/>
        </w:rPr>
        <w:t xml:space="preserve">  2</w:t>
      </w:r>
      <w:r>
        <w:rPr>
          <w:rFonts w:hint="eastAsia" w:ascii="Times New Roman" w:hAnsi="Times New Roman" w:eastAsia="仿宋_GB2312"/>
          <w:sz w:val="32"/>
          <w:szCs w:val="32"/>
        </w:rPr>
        <w:t xml:space="preserve">. </w:t>
      </w:r>
      <w:r>
        <w:rPr>
          <w:rFonts w:ascii="Times New Roman" w:hAnsi="Times New Roman" w:eastAsia="仿宋_GB2312"/>
          <w:sz w:val="32"/>
          <w:szCs w:val="32"/>
        </w:rPr>
        <w:t>反映</w:t>
      </w:r>
      <w:r>
        <w:rPr>
          <w:rFonts w:hint="eastAsia" w:ascii="Times New Roman" w:hAnsi="Times New Roman" w:eastAsia="仿宋_GB2312"/>
          <w:sz w:val="32"/>
          <w:szCs w:val="32"/>
        </w:rPr>
        <w:t>党带领常州人民开展革命、建设、发展、改革的历史性时刻和所取得重大成就的照片、视频等视频作品。</w:t>
      </w:r>
      <w:r>
        <w:rPr>
          <w:rFonts w:ascii="Times New Roman" w:hAnsi="Times New Roman" w:eastAsia="仿宋_GB2312"/>
          <w:sz w:val="32"/>
          <w:szCs w:val="32"/>
        </w:rPr>
        <w:t>如：</w:t>
      </w:r>
      <w:r>
        <w:rPr>
          <w:rFonts w:hint="eastAsia" w:ascii="Times New Roman" w:hAnsi="Times New Roman" w:eastAsia="仿宋_GB2312"/>
          <w:sz w:val="32"/>
          <w:szCs w:val="32"/>
        </w:rPr>
        <w:t>反映</w:t>
      </w:r>
      <w:r>
        <w:rPr>
          <w:rFonts w:ascii="Times New Roman" w:hAnsi="Times New Roman" w:eastAsia="仿宋_GB2312"/>
          <w:sz w:val="32"/>
          <w:szCs w:val="32"/>
        </w:rPr>
        <w:t>工业、</w:t>
      </w:r>
      <w:r>
        <w:rPr>
          <w:rFonts w:hint="eastAsia" w:ascii="Times New Roman" w:hAnsi="Times New Roman" w:eastAsia="仿宋_GB2312"/>
          <w:sz w:val="32"/>
          <w:szCs w:val="32"/>
        </w:rPr>
        <w:t>农业、服务业</w:t>
      </w:r>
      <w:r>
        <w:rPr>
          <w:rFonts w:ascii="Times New Roman" w:hAnsi="Times New Roman" w:eastAsia="仿宋_GB2312"/>
          <w:sz w:val="32"/>
          <w:szCs w:val="32"/>
        </w:rPr>
        <w:t>等</w:t>
      </w:r>
      <w:r>
        <w:rPr>
          <w:rFonts w:hint="eastAsia" w:ascii="Times New Roman" w:hAnsi="Times New Roman" w:eastAsia="仿宋_GB2312"/>
          <w:sz w:val="32"/>
          <w:szCs w:val="32"/>
        </w:rPr>
        <w:t>建筑</w:t>
      </w:r>
      <w:r>
        <w:rPr>
          <w:rFonts w:ascii="Times New Roman" w:hAnsi="Times New Roman" w:eastAsia="仿宋_GB2312"/>
          <w:sz w:val="32"/>
          <w:szCs w:val="32"/>
        </w:rPr>
        <w:t>设施和工作场景；反映科教文卫等社会事业方面的</w:t>
      </w:r>
      <w:r>
        <w:rPr>
          <w:rFonts w:hint="eastAsia" w:ascii="Times New Roman" w:hAnsi="Times New Roman" w:eastAsia="仿宋_GB2312"/>
          <w:sz w:val="32"/>
          <w:szCs w:val="32"/>
        </w:rPr>
        <w:t>建筑</w:t>
      </w:r>
      <w:r>
        <w:rPr>
          <w:rFonts w:ascii="Times New Roman" w:hAnsi="Times New Roman" w:eastAsia="仿宋_GB2312"/>
          <w:sz w:val="32"/>
          <w:szCs w:val="32"/>
        </w:rPr>
        <w:t>设施、工作场景；反映城乡面貌</w:t>
      </w:r>
      <w:r>
        <w:rPr>
          <w:rFonts w:hint="eastAsia" w:ascii="Times New Roman" w:hAnsi="Times New Roman" w:eastAsia="仿宋_GB2312"/>
          <w:sz w:val="32"/>
          <w:szCs w:val="32"/>
        </w:rPr>
        <w:t>历史巨变</w:t>
      </w:r>
      <w:r>
        <w:rPr>
          <w:rFonts w:ascii="Times New Roman" w:hAnsi="Times New Roman" w:eastAsia="仿宋_GB2312"/>
          <w:sz w:val="32"/>
          <w:szCs w:val="32"/>
        </w:rPr>
        <w:t>。</w:t>
      </w:r>
    </w:p>
    <w:p>
      <w:pPr>
        <w:rPr>
          <w:rFonts w:ascii="Times New Roman" w:hAnsi="Times New Roman" w:eastAsia="仿宋_GB2312"/>
          <w:sz w:val="32"/>
          <w:szCs w:val="32"/>
        </w:rPr>
      </w:pPr>
      <w:r>
        <w:rPr>
          <w:rFonts w:ascii="Times New Roman" w:hAnsi="Times New Roman" w:eastAsia="仿宋_GB2312"/>
          <w:sz w:val="32"/>
          <w:szCs w:val="32"/>
        </w:rPr>
        <w:t xml:space="preserve">    3</w:t>
      </w:r>
      <w:r>
        <w:rPr>
          <w:rFonts w:hint="eastAsia" w:ascii="Times New Roman" w:hAnsi="Times New Roman" w:eastAsia="仿宋_GB2312"/>
          <w:sz w:val="32"/>
          <w:szCs w:val="32"/>
        </w:rPr>
        <w:t>. 具有历史代表性的</w:t>
      </w:r>
      <w:r>
        <w:rPr>
          <w:rFonts w:ascii="Times New Roman" w:hAnsi="Times New Roman" w:eastAsia="仿宋_GB2312"/>
          <w:sz w:val="32"/>
          <w:szCs w:val="32"/>
        </w:rPr>
        <w:t>老物件及文献资料（标语、文件、题词、奖状、证书、票证、印刷品）等</w:t>
      </w:r>
      <w:r>
        <w:rPr>
          <w:rFonts w:hint="eastAsia" w:ascii="Times New Roman" w:hAnsi="Times New Roman" w:eastAsia="仿宋_GB2312"/>
          <w:sz w:val="32"/>
          <w:szCs w:val="32"/>
        </w:rPr>
        <w:t>实物、</w:t>
      </w:r>
      <w:r>
        <w:rPr>
          <w:rFonts w:ascii="Times New Roman" w:hAnsi="Times New Roman" w:eastAsia="仿宋_GB2312"/>
          <w:sz w:val="32"/>
          <w:szCs w:val="32"/>
        </w:rPr>
        <w:t>照片</w:t>
      </w:r>
      <w:r>
        <w:rPr>
          <w:rFonts w:hint="eastAsia" w:ascii="Times New Roman" w:hAnsi="Times New Roman" w:eastAsia="仿宋_GB2312"/>
          <w:sz w:val="32"/>
          <w:szCs w:val="32"/>
        </w:rPr>
        <w:t>、视频等</w:t>
      </w:r>
      <w:r>
        <w:rPr>
          <w:rFonts w:ascii="Times New Roman" w:hAnsi="Times New Roman" w:eastAsia="仿宋_GB2312"/>
          <w:sz w:val="32"/>
          <w:szCs w:val="32"/>
        </w:rPr>
        <w:t>。</w:t>
      </w:r>
    </w:p>
    <w:p>
      <w:pPr>
        <w:rPr>
          <w:rFonts w:ascii="Times New Roman" w:hAnsi="Times New Roman" w:eastAsia="仿宋_GB2312"/>
          <w:sz w:val="32"/>
          <w:szCs w:val="32"/>
        </w:rPr>
      </w:pPr>
      <w:r>
        <w:rPr>
          <w:rFonts w:ascii="Times New Roman" w:hAnsi="Times New Roman" w:eastAsia="仿宋_GB2312"/>
          <w:sz w:val="32"/>
          <w:szCs w:val="32"/>
        </w:rPr>
        <w:t xml:space="preserve">    4</w:t>
      </w:r>
      <w:r>
        <w:rPr>
          <w:rFonts w:hint="eastAsia" w:ascii="Times New Roman" w:hAnsi="Times New Roman" w:eastAsia="仿宋_GB2312"/>
          <w:sz w:val="32"/>
          <w:szCs w:val="32"/>
        </w:rPr>
        <w:t xml:space="preserve">. </w:t>
      </w:r>
      <w:r>
        <w:rPr>
          <w:rFonts w:ascii="Times New Roman" w:hAnsi="Times New Roman" w:eastAsia="仿宋_GB2312"/>
          <w:sz w:val="32"/>
          <w:szCs w:val="32"/>
        </w:rPr>
        <w:t>反映社会变迁、风俗民情，有浓郁时代特征的工作</w:t>
      </w:r>
      <w:r>
        <w:rPr>
          <w:rFonts w:hint="eastAsia" w:ascii="Times New Roman" w:hAnsi="Times New Roman" w:eastAsia="仿宋_GB2312"/>
          <w:sz w:val="32"/>
          <w:szCs w:val="32"/>
        </w:rPr>
        <w:t>、</w:t>
      </w:r>
      <w:r>
        <w:rPr>
          <w:rFonts w:ascii="Times New Roman" w:hAnsi="Times New Roman" w:eastAsia="仿宋_GB2312"/>
          <w:sz w:val="32"/>
          <w:szCs w:val="32"/>
        </w:rPr>
        <w:t>生活照片</w:t>
      </w:r>
      <w:r>
        <w:rPr>
          <w:rFonts w:hint="eastAsia" w:ascii="Times New Roman" w:hAnsi="Times New Roman" w:eastAsia="仿宋_GB2312"/>
          <w:sz w:val="32"/>
          <w:szCs w:val="32"/>
        </w:rPr>
        <w:t>、视频等视觉作品</w:t>
      </w:r>
      <w:r>
        <w:rPr>
          <w:rFonts w:ascii="Times New Roman" w:hAnsi="Times New Roman" w:eastAsia="仿宋_GB2312"/>
          <w:sz w:val="32"/>
          <w:szCs w:val="32"/>
        </w:rPr>
        <w:t>。</w:t>
      </w:r>
    </w:p>
    <w:p>
      <w:pPr>
        <w:rPr>
          <w:rFonts w:hint="eastAsia" w:ascii="仿宋_GB2312" w:eastAsia="仿宋_GB2312"/>
          <w:sz w:val="32"/>
          <w:szCs w:val="32"/>
        </w:rPr>
      </w:pPr>
      <w:r>
        <w:rPr>
          <w:rFonts w:ascii="Times New Roman" w:hAnsi="Times New Roman" w:eastAsia="仿宋_GB2312"/>
          <w:sz w:val="32"/>
          <w:szCs w:val="32"/>
        </w:rPr>
        <w:t xml:space="preserve">    5</w:t>
      </w:r>
      <w:r>
        <w:rPr>
          <w:rFonts w:hint="eastAsia" w:ascii="Times New Roman" w:hAnsi="Times New Roman" w:eastAsia="仿宋_GB2312"/>
          <w:sz w:val="32"/>
          <w:szCs w:val="32"/>
        </w:rPr>
        <w:t xml:space="preserve">. </w:t>
      </w:r>
      <w:r>
        <w:rPr>
          <w:rFonts w:ascii="Times New Roman" w:hAnsi="Times New Roman" w:eastAsia="仿宋_GB2312"/>
          <w:sz w:val="32"/>
          <w:szCs w:val="32"/>
        </w:rPr>
        <w:t>其它能反映常</w:t>
      </w:r>
      <w:r>
        <w:rPr>
          <w:rFonts w:hint="eastAsia" w:ascii="仿宋_GB2312" w:eastAsia="仿宋_GB2312"/>
          <w:sz w:val="32"/>
          <w:szCs w:val="32"/>
        </w:rPr>
        <w:t>州人民在党的领导下取得的历史变化、非凡成就的照片、视频等视觉作品。</w:t>
      </w:r>
    </w:p>
    <w:p>
      <w:pPr>
        <w:ind w:firstLine="630"/>
        <w:rPr>
          <w:rFonts w:hint="eastAsia" w:ascii="黑体" w:hAnsi="黑体" w:eastAsia="黑体"/>
          <w:sz w:val="32"/>
          <w:szCs w:val="32"/>
        </w:rPr>
      </w:pPr>
      <w:r>
        <w:rPr>
          <w:rFonts w:hint="eastAsia" w:ascii="黑体" w:hAnsi="黑体" w:eastAsia="黑体"/>
          <w:sz w:val="32"/>
          <w:szCs w:val="32"/>
        </w:rPr>
        <w:t>二、作品要求</w:t>
      </w:r>
    </w:p>
    <w:p>
      <w:pPr>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1. 数码摄影作品原片2000万像素以上，横竖构图不限，提交的摄影作品为JPGE格式，组图作品3张及以上。翻拍作品：JPEG格式，横竖构图不限，投稿尺寸为长边3000像素以上，分辨率为300dpi。</w:t>
      </w:r>
    </w:p>
    <w:p>
      <w:pPr>
        <w:ind w:firstLine="640" w:firstLineChars="200"/>
        <w:rPr>
          <w:rFonts w:hint="eastAsia" w:ascii="仿宋_GB2312" w:eastAsia="仿宋_GB2312"/>
          <w:sz w:val="32"/>
          <w:szCs w:val="32"/>
        </w:rPr>
      </w:pPr>
      <w:r>
        <w:rPr>
          <w:rFonts w:hint="eastAsia" w:ascii="Times New Roman" w:hAnsi="Times New Roman" w:eastAsia="仿宋_GB2312"/>
          <w:kern w:val="0"/>
          <w:sz w:val="32"/>
          <w:szCs w:val="32"/>
        </w:rPr>
        <w:t>2</w:t>
      </w:r>
      <w:r>
        <w:rPr>
          <w:rFonts w:ascii="Times New Roman" w:hAnsi="Times New Roman" w:eastAsia="仿宋_GB2312"/>
          <w:kern w:val="0"/>
          <w:sz w:val="32"/>
          <w:szCs w:val="32"/>
        </w:rPr>
        <w:t xml:space="preserve">. </w:t>
      </w:r>
      <w:r>
        <w:rPr>
          <w:rFonts w:hint="eastAsia" w:ascii="Times New Roman" w:hAnsi="Times New Roman" w:eastAsia="仿宋_GB2312"/>
          <w:kern w:val="0"/>
          <w:sz w:val="32"/>
          <w:szCs w:val="32"/>
        </w:rPr>
        <w:t>视频作品</w:t>
      </w:r>
      <w:r>
        <w:rPr>
          <w:rFonts w:ascii="Times New Roman" w:hAnsi="Times New Roman" w:eastAsia="仿宋_GB2312"/>
          <w:kern w:val="0"/>
          <w:sz w:val="32"/>
          <w:szCs w:val="32"/>
        </w:rPr>
        <w:t>作品成片控制在3分钟以内（含片头片尾）</w:t>
      </w:r>
      <w:r>
        <w:rPr>
          <w:rFonts w:hint="eastAsia" w:ascii="Times New Roman" w:hAnsi="Times New Roman" w:eastAsia="仿宋_GB2312"/>
          <w:kern w:val="0"/>
          <w:sz w:val="32"/>
          <w:szCs w:val="32"/>
        </w:rPr>
        <w:t>，</w:t>
      </w:r>
      <w:r>
        <w:rPr>
          <w:rFonts w:ascii="Times New Roman" w:hAnsi="Times New Roman" w:eastAsia="仿宋_GB2312"/>
          <w:sz w:val="32"/>
          <w:szCs w:val="32"/>
        </w:rPr>
        <w:t>视频格式：MP4格式，分辨率1080P以上</w:t>
      </w:r>
      <w:r>
        <w:rPr>
          <w:rFonts w:ascii="Times New Roman" w:hAnsi="Times New Roman" w:eastAsia="仿宋_GB2312"/>
          <w:kern w:val="0"/>
          <w:sz w:val="32"/>
          <w:szCs w:val="32"/>
        </w:rPr>
        <w:t>（建议4K）</w:t>
      </w:r>
      <w:r>
        <w:rPr>
          <w:rFonts w:hint="eastAsia" w:ascii="Times New Roman" w:hAnsi="Times New Roman" w:eastAsia="仿宋_GB2312"/>
          <w:kern w:val="0"/>
          <w:sz w:val="32"/>
          <w:szCs w:val="32"/>
        </w:rPr>
        <w:t>，</w:t>
      </w:r>
      <w:r>
        <w:rPr>
          <w:rFonts w:ascii="Times New Roman" w:hAnsi="Times New Roman" w:eastAsia="仿宋_GB2312"/>
          <w:sz w:val="32"/>
          <w:szCs w:val="32"/>
        </w:rPr>
        <w:t>音频标准：电平小于等于-6dB，瞬间不超过0dB</w:t>
      </w:r>
      <w:r>
        <w:rPr>
          <w:rFonts w:hint="eastAsia" w:ascii="Times New Roman" w:hAnsi="Times New Roman" w:eastAsia="仿宋_GB2312"/>
          <w:sz w:val="32"/>
          <w:szCs w:val="32"/>
        </w:rPr>
        <w:t>，</w:t>
      </w:r>
      <w:r>
        <w:rPr>
          <w:rFonts w:hint="eastAsia" w:ascii="仿宋_GB2312" w:eastAsia="仿宋_GB2312"/>
          <w:sz w:val="32"/>
          <w:szCs w:val="32"/>
        </w:rPr>
        <w:t>字幕标准：字幕位置不得超出画面之外；不可添加任何水印标识；不得插入任何商业广告；如片中配有同期声，需配有简体中文字幕。</w:t>
      </w:r>
    </w:p>
    <w:p>
      <w:pPr>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 xml:space="preserve">3. </w:t>
      </w:r>
      <w:r>
        <w:rPr>
          <w:rFonts w:ascii="Times New Roman" w:hAnsi="Times New Roman" w:eastAsia="仿宋_GB2312"/>
          <w:sz w:val="32"/>
          <w:szCs w:val="32"/>
        </w:rPr>
        <w:t>每张照片</w:t>
      </w:r>
      <w:r>
        <w:rPr>
          <w:rFonts w:hint="eastAsia" w:ascii="Times New Roman" w:hAnsi="Times New Roman" w:eastAsia="仿宋_GB2312"/>
          <w:sz w:val="32"/>
          <w:szCs w:val="32"/>
        </w:rPr>
        <w:t>、每段视频</w:t>
      </w:r>
      <w:r>
        <w:rPr>
          <w:rFonts w:ascii="Times New Roman" w:hAnsi="Times New Roman" w:eastAsia="仿宋_GB2312"/>
          <w:sz w:val="32"/>
          <w:szCs w:val="32"/>
        </w:rPr>
        <w:t>需附一段简短说明文字，包括拍摄时间、地点，反映的内容，提供者</w:t>
      </w:r>
      <w:r>
        <w:rPr>
          <w:rFonts w:hint="eastAsia" w:ascii="Times New Roman" w:hAnsi="Times New Roman" w:eastAsia="仿宋_GB2312"/>
          <w:sz w:val="32"/>
          <w:szCs w:val="32"/>
        </w:rPr>
        <w:t>、</w:t>
      </w:r>
      <w:r>
        <w:rPr>
          <w:rFonts w:ascii="Times New Roman" w:hAnsi="Times New Roman" w:eastAsia="仿宋_GB2312"/>
          <w:sz w:val="32"/>
          <w:szCs w:val="32"/>
        </w:rPr>
        <w:t>联系方式</w:t>
      </w:r>
      <w:r>
        <w:rPr>
          <w:rFonts w:hint="eastAsia" w:ascii="Times New Roman" w:hAnsi="Times New Roman" w:eastAsia="仿宋_GB2312"/>
          <w:sz w:val="32"/>
          <w:szCs w:val="32"/>
        </w:rPr>
        <w:t>等</w:t>
      </w:r>
      <w:r>
        <w:rPr>
          <w:rFonts w:ascii="Times New Roman" w:hAnsi="Times New Roman" w:eastAsia="仿宋_GB2312"/>
          <w:sz w:val="32"/>
          <w:szCs w:val="32"/>
        </w:rPr>
        <w:t>。</w:t>
      </w:r>
    </w:p>
    <w:p>
      <w:pPr>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4. 应征</w:t>
      </w:r>
      <w:r>
        <w:rPr>
          <w:rFonts w:ascii="Times New Roman" w:hAnsi="Times New Roman" w:eastAsia="仿宋_GB2312"/>
          <w:sz w:val="32"/>
          <w:szCs w:val="32"/>
        </w:rPr>
        <w:t>作品真实记录，不收电脑创意作品。</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5. 视觉作品</w:t>
      </w:r>
      <w:r>
        <w:rPr>
          <w:rFonts w:ascii="Times New Roman" w:hAnsi="Times New Roman" w:eastAsia="仿宋_GB2312"/>
          <w:sz w:val="32"/>
          <w:szCs w:val="32"/>
        </w:rPr>
        <w:t>须为投稿者本人原创，涉及版权及肖像权事宜由投稿者本人承担。</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 应征实物以当年原件（或者同年代相仿件），先提供实物照片和尺寸、保存条件、运输要求等资料性说明。</w:t>
      </w:r>
    </w:p>
    <w:p>
      <w:pPr>
        <w:ind w:firstLine="630"/>
        <w:rPr>
          <w:rFonts w:hint="eastAsia" w:ascii="黑体" w:hAnsi="黑体" w:eastAsia="黑体"/>
          <w:sz w:val="32"/>
          <w:szCs w:val="32"/>
        </w:rPr>
      </w:pPr>
      <w:r>
        <w:rPr>
          <w:rFonts w:hint="eastAsia" w:ascii="黑体" w:hAnsi="黑体" w:eastAsia="黑体"/>
          <w:sz w:val="32"/>
          <w:szCs w:val="32"/>
        </w:rPr>
        <w:t>三、征集时间及报送方式</w:t>
      </w:r>
    </w:p>
    <w:p>
      <w:pPr>
        <w:ind w:firstLine="555"/>
        <w:rPr>
          <w:rFonts w:hint="eastAsia" w:ascii="Times New Roman" w:hAnsi="Times New Roman" w:eastAsia="仿宋_GB2312"/>
          <w:sz w:val="32"/>
          <w:szCs w:val="32"/>
        </w:rPr>
      </w:pPr>
      <w:r>
        <w:rPr>
          <w:rFonts w:hint="eastAsia" w:ascii="Times New Roman" w:hAnsi="Times New Roman" w:eastAsia="仿宋_GB2312"/>
          <w:sz w:val="32"/>
          <w:szCs w:val="32"/>
        </w:rPr>
        <w:t>请各地各部门认真遴选照片、视频等视觉作品</w:t>
      </w:r>
      <w:r>
        <w:rPr>
          <w:rFonts w:hint="eastAsia" w:ascii="Times New Roman" w:hAnsi="Times New Roman" w:eastAsia="仿宋_GB2312"/>
          <w:sz w:val="32"/>
          <w:szCs w:val="32"/>
          <w:lang w:eastAsia="zh-CN"/>
        </w:rPr>
        <w:t>和实物</w:t>
      </w:r>
      <w:r>
        <w:rPr>
          <w:rFonts w:hint="eastAsia" w:ascii="Times New Roman" w:hAnsi="Times New Roman" w:eastAsia="仿宋_GB2312"/>
          <w:sz w:val="32"/>
          <w:szCs w:val="32"/>
        </w:rPr>
        <w:t>，于3月20日之前将</w:t>
      </w:r>
      <w:r>
        <w:rPr>
          <w:rFonts w:hint="eastAsia" w:ascii="Times New Roman" w:hAnsi="Times New Roman" w:eastAsia="仿宋_GB2312"/>
          <w:sz w:val="32"/>
          <w:szCs w:val="32"/>
          <w:lang w:eastAsia="zh-CN"/>
        </w:rPr>
        <w:t>应征作品和《清单》</w:t>
      </w:r>
      <w:r>
        <w:rPr>
          <w:rFonts w:hint="eastAsia" w:ascii="Times New Roman" w:hAnsi="Times New Roman" w:eastAsia="仿宋_GB2312"/>
          <w:sz w:val="32"/>
          <w:szCs w:val="32"/>
        </w:rPr>
        <w:t>报送至活动工作组，照片电子稿、视频投稿</w:t>
      </w:r>
      <w:r>
        <w:rPr>
          <w:rFonts w:hint="eastAsia" w:ascii="Times New Roman" w:hAnsi="Times New Roman" w:eastAsia="仿宋_GB2312"/>
          <w:sz w:val="32"/>
          <w:szCs w:val="32"/>
          <w:lang w:eastAsia="zh-CN"/>
        </w:rPr>
        <w:t>、清单</w:t>
      </w:r>
      <w:r>
        <w:rPr>
          <w:rFonts w:hint="eastAsia" w:ascii="Times New Roman" w:hAnsi="Times New Roman" w:eastAsia="仿宋_GB2312"/>
          <w:sz w:val="32"/>
          <w:szCs w:val="32"/>
        </w:rPr>
        <w:t>至czgygg@qq.com。</w:t>
      </w:r>
      <w:r>
        <w:rPr>
          <w:rFonts w:ascii="Times New Roman" w:hAnsi="Times New Roman" w:eastAsia="仿宋_GB2312"/>
          <w:sz w:val="32"/>
          <w:szCs w:val="32"/>
        </w:rPr>
        <w:t>联系人：</w:t>
      </w:r>
      <w:r>
        <w:rPr>
          <w:rFonts w:hint="eastAsia" w:ascii="仿宋_GB2312" w:eastAsia="仿宋_GB2312"/>
          <w:sz w:val="32"/>
          <w:szCs w:val="32"/>
        </w:rPr>
        <w:t>叶俊，联系电</w:t>
      </w:r>
      <w:r>
        <w:rPr>
          <w:rFonts w:ascii="Times New Roman" w:hAnsi="Times New Roman" w:eastAsia="仿宋_GB2312"/>
          <w:sz w:val="32"/>
          <w:szCs w:val="32"/>
        </w:rPr>
        <w:t>话：</w:t>
      </w:r>
      <w:r>
        <w:rPr>
          <w:rFonts w:hint="eastAsia" w:ascii="Times New Roman" w:hAnsi="Times New Roman" w:eastAsia="仿宋_GB2312"/>
          <w:sz w:val="32"/>
          <w:szCs w:val="32"/>
        </w:rPr>
        <w:t>0519-</w:t>
      </w:r>
      <w:r>
        <w:rPr>
          <w:rFonts w:ascii="Times New Roman" w:hAnsi="Times New Roman" w:eastAsia="仿宋_GB2312"/>
          <w:sz w:val="32"/>
          <w:szCs w:val="32"/>
        </w:rPr>
        <w:t>88066088</w:t>
      </w:r>
      <w:r>
        <w:rPr>
          <w:rFonts w:hint="eastAsia" w:ascii="Times New Roman" w:hAnsi="Times New Roman" w:eastAsia="仿宋_GB2312"/>
          <w:sz w:val="32"/>
          <w:szCs w:val="32"/>
        </w:rPr>
        <w:t>，</w:t>
      </w:r>
      <w:r>
        <w:rPr>
          <w:rFonts w:ascii="Times New Roman" w:hAnsi="Times New Roman" w:eastAsia="仿宋_GB2312"/>
          <w:sz w:val="32"/>
          <w:szCs w:val="32"/>
        </w:rPr>
        <w:t>13961136367</w:t>
      </w:r>
      <w:r>
        <w:rPr>
          <w:rFonts w:hint="eastAsia" w:ascii="Times New Roman" w:hAnsi="Times New Roman" w:eastAsia="仿宋_GB2312"/>
          <w:sz w:val="32"/>
          <w:szCs w:val="32"/>
        </w:rPr>
        <w:t>。照片纸质版报送至市委宣传部，联系地址，常州市行政中心1号楼22楼2222室，联系人，孙晶，联系电话：0519-85680822。</w:t>
      </w:r>
    </w:p>
    <w:p>
      <w:pPr>
        <w:rPr>
          <w:rFonts w:hint="eastAsia" w:ascii="黑体" w:hAnsi="黑体" w:eastAsia="黑体"/>
          <w:sz w:val="32"/>
          <w:szCs w:val="32"/>
        </w:rPr>
      </w:pPr>
      <w:r>
        <w:rPr>
          <w:rFonts w:hint="eastAsia" w:ascii="仿宋_GB2312" w:eastAsia="仿宋_GB2312"/>
          <w:sz w:val="32"/>
          <w:szCs w:val="32"/>
        </w:rPr>
        <w:t xml:space="preserve">    </w:t>
      </w:r>
      <w:r>
        <w:rPr>
          <w:rFonts w:hint="eastAsia" w:ascii="黑体" w:hAnsi="黑体" w:eastAsia="黑体"/>
          <w:sz w:val="32"/>
          <w:szCs w:val="32"/>
        </w:rPr>
        <w:t xml:space="preserve">四、其他事项   </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活动工作组将组织视觉作品遴选工作，在主题展览、公益宣传、画册出版等各类活动中广泛宣传，凡</w:t>
      </w:r>
      <w:r>
        <w:rPr>
          <w:rFonts w:ascii="Times New Roman" w:hAnsi="Times New Roman" w:eastAsia="仿宋_GB2312"/>
          <w:sz w:val="32"/>
          <w:szCs w:val="32"/>
        </w:rPr>
        <w:t>入选</w:t>
      </w:r>
      <w:r>
        <w:rPr>
          <w:rFonts w:hint="eastAsia" w:ascii="Times New Roman" w:hAnsi="Times New Roman" w:eastAsia="仿宋_GB2312"/>
          <w:sz w:val="32"/>
          <w:szCs w:val="32"/>
        </w:rPr>
        <w:t>视觉作品颁发证书、给付一次性稿酬。作者</w:t>
      </w:r>
      <w:r>
        <w:rPr>
          <w:rFonts w:ascii="Times New Roman" w:hAnsi="Times New Roman" w:eastAsia="仿宋_GB2312"/>
          <w:sz w:val="32"/>
          <w:szCs w:val="32"/>
        </w:rPr>
        <w:t>须在</w:t>
      </w:r>
      <w:r>
        <w:rPr>
          <w:rFonts w:hint="eastAsia" w:ascii="Times New Roman" w:hAnsi="Times New Roman" w:eastAsia="仿宋_GB2312"/>
          <w:sz w:val="32"/>
          <w:szCs w:val="32"/>
        </w:rPr>
        <w:t>工作组</w:t>
      </w:r>
      <w:r>
        <w:rPr>
          <w:rFonts w:ascii="Times New Roman" w:hAnsi="Times New Roman" w:eastAsia="仿宋_GB2312"/>
          <w:sz w:val="32"/>
          <w:szCs w:val="32"/>
        </w:rPr>
        <w:t>要求期限内提供原件，不提供者视为放弃稿酬和证书</w:t>
      </w:r>
      <w:r>
        <w:rPr>
          <w:rFonts w:hint="eastAsia" w:ascii="Times New Roman" w:hAnsi="Times New Roman" w:eastAsia="仿宋_GB2312"/>
          <w:sz w:val="32"/>
          <w:szCs w:val="32"/>
        </w:rPr>
        <w:t>。</w:t>
      </w:r>
      <w:r>
        <w:rPr>
          <w:rFonts w:ascii="Times New Roman" w:hAnsi="Times New Roman" w:eastAsia="仿宋_GB2312"/>
          <w:sz w:val="32"/>
          <w:szCs w:val="32"/>
        </w:rPr>
        <w:t>如入选者未提供有效联系电话或其他原因导致无法联系，视为自动放弃入选资格</w:t>
      </w:r>
      <w:r>
        <w:rPr>
          <w:rFonts w:hint="eastAsia" w:ascii="Times New Roman" w:hAnsi="Times New Roman" w:eastAsia="仿宋_GB2312"/>
          <w:sz w:val="32"/>
          <w:szCs w:val="32"/>
        </w:rPr>
        <w:t>。</w:t>
      </w:r>
      <w:r>
        <w:rPr>
          <w:rFonts w:ascii="Times New Roman" w:hAnsi="Times New Roman" w:eastAsia="仿宋_GB2312"/>
          <w:sz w:val="32"/>
          <w:szCs w:val="32"/>
        </w:rPr>
        <w:t>凡提交作品的</w:t>
      </w:r>
      <w:r>
        <w:rPr>
          <w:rFonts w:hint="eastAsia" w:ascii="Times New Roman" w:hAnsi="Times New Roman" w:eastAsia="仿宋_GB2312"/>
          <w:sz w:val="32"/>
          <w:szCs w:val="32"/>
        </w:rPr>
        <w:t>集体</w:t>
      </w:r>
      <w:r>
        <w:rPr>
          <w:rFonts w:ascii="Times New Roman" w:hAnsi="Times New Roman" w:eastAsia="仿宋_GB2312"/>
          <w:sz w:val="32"/>
          <w:szCs w:val="32"/>
        </w:rPr>
        <w:t>和个人均视为接受上述各项条款。</w:t>
      </w:r>
    </w:p>
    <w:p>
      <w:pPr>
        <w:ind w:firstLine="640" w:firstLineChars="200"/>
        <w:rPr>
          <w:rFonts w:hint="eastAsia" w:ascii="Times New Roman" w:hAnsi="Times New Roman" w:eastAsia="仿宋_GB2312"/>
          <w:sz w:val="32"/>
          <w:szCs w:val="32"/>
        </w:rPr>
      </w:pPr>
    </w:p>
    <w:p>
      <w:pPr>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附：报送清单</w:t>
      </w:r>
    </w:p>
    <w:p>
      <w:pPr>
        <w:ind w:firstLine="640" w:firstLineChars="200"/>
        <w:rPr>
          <w:rFonts w:hint="eastAsia" w:ascii="Times New Roman" w:hAnsi="Times New Roman" w:eastAsia="仿宋_GB2312"/>
          <w:sz w:val="32"/>
          <w:szCs w:val="32"/>
        </w:rPr>
      </w:pPr>
    </w:p>
    <w:p>
      <w:pPr>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中共常州市委宣传部     中共常州市委党史工委</w:t>
      </w:r>
    </w:p>
    <w:p>
      <w:pPr>
        <w:ind w:firstLine="640" w:firstLineChars="200"/>
        <w:rPr>
          <w:rFonts w:hint="eastAsia" w:ascii="Times New Roman" w:hAnsi="Times New Roman" w:eastAsia="仿宋_GB2312"/>
          <w:sz w:val="32"/>
          <w:szCs w:val="32"/>
        </w:rPr>
        <w:sectPr>
          <w:pgSz w:w="11906" w:h="16838"/>
          <w:pgMar w:top="1440" w:right="1800" w:bottom="1440" w:left="1800" w:header="851" w:footer="992" w:gutter="0"/>
          <w:cols w:space="0" w:num="1"/>
          <w:rtlGutter w:val="0"/>
          <w:docGrid w:type="lines" w:linePitch="312" w:charSpace="0"/>
        </w:sectPr>
      </w:pPr>
      <w:r>
        <w:rPr>
          <w:rFonts w:hint="eastAsia" w:ascii="Times New Roman" w:hAnsi="Times New Roman" w:eastAsia="仿宋_GB2312"/>
          <w:sz w:val="32"/>
          <w:szCs w:val="32"/>
        </w:rPr>
        <w:t xml:space="preserve">                          2021年2月   日</w:t>
      </w:r>
    </w:p>
    <w:p>
      <w:pPr>
        <w:ind w:firstLine="880" w:firstLineChars="20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视觉作品报送清单</w:t>
      </w:r>
    </w:p>
    <w:p>
      <w:pPr>
        <w:ind w:firstLine="880" w:firstLineChars="200"/>
        <w:jc w:val="center"/>
        <w:rPr>
          <w:rFonts w:hint="eastAsia" w:ascii="方正小标宋简体" w:hAnsi="方正小标宋简体" w:eastAsia="方正小标宋简体" w:cs="方正小标宋简体"/>
          <w:sz w:val="44"/>
          <w:szCs w:val="44"/>
          <w:lang w:eastAsia="zh-CN"/>
        </w:rPr>
      </w:pPr>
    </w:p>
    <w:p>
      <w:pPr>
        <w:rPr>
          <w:rFonts w:hint="eastAsia" w:ascii="楷体" w:hAnsi="楷体" w:eastAsia="楷体" w:cs="楷体"/>
          <w:sz w:val="30"/>
          <w:szCs w:val="30"/>
          <w:lang w:eastAsia="zh-CN"/>
        </w:rPr>
      </w:pPr>
      <w:r>
        <w:rPr>
          <w:rFonts w:hint="eastAsia" w:ascii="楷体" w:hAnsi="楷体" w:eastAsia="楷体" w:cs="楷体"/>
          <w:sz w:val="30"/>
          <w:szCs w:val="30"/>
          <w:lang w:eastAsia="zh-CN"/>
        </w:rPr>
        <w:t>报送单位（盖章）：</w:t>
      </w:r>
    </w:p>
    <w:tbl>
      <w:tblPr>
        <w:tblStyle w:val="7"/>
        <w:tblW w:w="14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9"/>
        <w:gridCol w:w="2069"/>
        <w:gridCol w:w="5017"/>
        <w:gridCol w:w="5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2069" w:type="dxa"/>
            <w:vAlign w:val="center"/>
          </w:tcPr>
          <w:p>
            <w:pPr>
              <w:jc w:val="cente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名称</w:t>
            </w:r>
          </w:p>
        </w:tc>
        <w:tc>
          <w:tcPr>
            <w:tcW w:w="2069" w:type="dxa"/>
            <w:vAlign w:val="center"/>
          </w:tcPr>
          <w:p>
            <w:pPr>
              <w:jc w:val="cente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类型</w:t>
            </w:r>
          </w:p>
        </w:tc>
        <w:tc>
          <w:tcPr>
            <w:tcW w:w="5017" w:type="dxa"/>
            <w:vAlign w:val="center"/>
          </w:tcPr>
          <w:p>
            <w:pPr>
              <w:jc w:val="cente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简短说明文字（拍摄时间、地点，反映的内容，提供者、联系方式）</w:t>
            </w:r>
          </w:p>
        </w:tc>
        <w:tc>
          <w:tcPr>
            <w:tcW w:w="5017" w:type="dxa"/>
            <w:vAlign w:val="center"/>
          </w:tcPr>
          <w:p>
            <w:pPr>
              <w:jc w:val="cente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报送理由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2069" w:type="dxa"/>
            <w:vAlign w:val="center"/>
          </w:tcPr>
          <w:p>
            <w:pPr>
              <w:keepNext w:val="0"/>
              <w:keepLines w:val="0"/>
              <w:pageBreakBefore w:val="0"/>
              <w:kinsoku/>
              <w:wordWrap/>
              <w:overflowPunct/>
              <w:topLinePunct w:val="0"/>
              <w:autoSpaceDE/>
              <w:autoSpaceDN/>
              <w:bidi w:val="0"/>
              <w:adjustRightInd/>
              <w:spacing w:line="400" w:lineRule="exact"/>
              <w:jc w:val="center"/>
              <w:rPr>
                <w:rFonts w:hint="eastAsia" w:ascii="仿宋_GB2312" w:hAnsi="仿宋_GB2312" w:eastAsia="仿宋_GB2312" w:cs="仿宋_GB2312"/>
                <w:kern w:val="2"/>
                <w:sz w:val="28"/>
                <w:szCs w:val="28"/>
                <w:lang w:val="en-US" w:eastAsia="zh-CN" w:bidi="ar-SA"/>
              </w:rPr>
            </w:pPr>
          </w:p>
        </w:tc>
        <w:tc>
          <w:tcPr>
            <w:tcW w:w="2069" w:type="dxa"/>
            <w:vAlign w:val="center"/>
          </w:tcPr>
          <w:p>
            <w:pPr>
              <w:keepNext w:val="0"/>
              <w:keepLines w:val="0"/>
              <w:pageBreakBefore w:val="0"/>
              <w:kinsoku/>
              <w:wordWrap/>
              <w:overflowPunct/>
              <w:topLinePunct w:val="0"/>
              <w:autoSpaceDE/>
              <w:autoSpaceDN/>
              <w:bidi w:val="0"/>
              <w:adjustRightInd/>
              <w:spacing w:line="400" w:lineRule="exact"/>
              <w:jc w:val="center"/>
              <w:rPr>
                <w:rFonts w:hint="eastAsia" w:ascii="仿宋_GB2312" w:hAnsi="仿宋_GB2312" w:eastAsia="仿宋_GB2312" w:cs="仿宋_GB2312"/>
                <w:kern w:val="2"/>
                <w:sz w:val="28"/>
                <w:szCs w:val="28"/>
                <w:lang w:val="en-US" w:eastAsia="zh-CN" w:bidi="ar-SA"/>
              </w:rPr>
            </w:pPr>
          </w:p>
        </w:tc>
        <w:tc>
          <w:tcPr>
            <w:tcW w:w="5017" w:type="dxa"/>
            <w:vAlign w:val="center"/>
          </w:tcPr>
          <w:p>
            <w:pPr>
              <w:keepNext w:val="0"/>
              <w:keepLines w:val="0"/>
              <w:pageBreakBefore w:val="0"/>
              <w:kinsoku/>
              <w:wordWrap/>
              <w:overflowPunct/>
              <w:topLinePunct w:val="0"/>
              <w:autoSpaceDE/>
              <w:autoSpaceDN/>
              <w:bidi w:val="0"/>
              <w:adjustRightInd/>
              <w:spacing w:line="400" w:lineRule="exact"/>
              <w:jc w:val="both"/>
              <w:rPr>
                <w:rFonts w:hint="eastAsia" w:ascii="仿宋_GB2312" w:hAnsi="仿宋_GB2312" w:eastAsia="仿宋_GB2312" w:cs="仿宋_GB2312"/>
                <w:kern w:val="2"/>
                <w:sz w:val="28"/>
                <w:szCs w:val="28"/>
                <w:lang w:val="en-US" w:eastAsia="zh-CN" w:bidi="ar-SA"/>
              </w:rPr>
            </w:pPr>
          </w:p>
        </w:tc>
        <w:tc>
          <w:tcPr>
            <w:tcW w:w="5017" w:type="dxa"/>
            <w:vAlign w:val="center"/>
          </w:tcPr>
          <w:p>
            <w:pPr>
              <w:keepNext w:val="0"/>
              <w:keepLines w:val="0"/>
              <w:pageBreakBefore w:val="0"/>
              <w:kinsoku/>
              <w:wordWrap/>
              <w:overflowPunct/>
              <w:topLinePunct w:val="0"/>
              <w:autoSpaceDE/>
              <w:autoSpaceDN/>
              <w:bidi w:val="0"/>
              <w:adjustRightInd/>
              <w:spacing w:line="400" w:lineRule="exact"/>
              <w:jc w:val="both"/>
              <w:rPr>
                <w:rFonts w:hint="eastAsia" w:ascii="仿宋_GB2312" w:hAnsi="仿宋_GB2312" w:eastAsia="仿宋_GB2312" w:cs="仿宋_GB2312"/>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2069" w:type="dxa"/>
            <w:vAlign w:val="center"/>
          </w:tcPr>
          <w:p>
            <w:pPr>
              <w:keepNext w:val="0"/>
              <w:keepLines w:val="0"/>
              <w:pageBreakBefore w:val="0"/>
              <w:kinsoku/>
              <w:wordWrap/>
              <w:overflowPunct/>
              <w:topLinePunct w:val="0"/>
              <w:autoSpaceDE/>
              <w:autoSpaceDN/>
              <w:bidi w:val="0"/>
              <w:adjustRightInd/>
              <w:spacing w:line="400" w:lineRule="exact"/>
              <w:jc w:val="center"/>
              <w:rPr>
                <w:rFonts w:hint="eastAsia" w:ascii="仿宋_GB2312" w:hAnsi="仿宋_GB2312" w:eastAsia="仿宋_GB2312" w:cs="仿宋_GB2312"/>
                <w:kern w:val="2"/>
                <w:sz w:val="28"/>
                <w:szCs w:val="28"/>
                <w:lang w:val="en-US" w:eastAsia="zh-CN" w:bidi="ar-SA"/>
              </w:rPr>
            </w:pPr>
          </w:p>
        </w:tc>
        <w:tc>
          <w:tcPr>
            <w:tcW w:w="2069" w:type="dxa"/>
            <w:vAlign w:val="center"/>
          </w:tcPr>
          <w:p>
            <w:pPr>
              <w:keepNext w:val="0"/>
              <w:keepLines w:val="0"/>
              <w:pageBreakBefore w:val="0"/>
              <w:kinsoku/>
              <w:wordWrap/>
              <w:overflowPunct/>
              <w:topLinePunct w:val="0"/>
              <w:autoSpaceDE/>
              <w:autoSpaceDN/>
              <w:bidi w:val="0"/>
              <w:adjustRightInd/>
              <w:spacing w:line="400" w:lineRule="exact"/>
              <w:jc w:val="center"/>
              <w:rPr>
                <w:rFonts w:hint="eastAsia" w:ascii="仿宋_GB2312" w:hAnsi="仿宋_GB2312" w:eastAsia="仿宋_GB2312" w:cs="仿宋_GB2312"/>
                <w:kern w:val="2"/>
                <w:sz w:val="28"/>
                <w:szCs w:val="28"/>
                <w:lang w:val="en-US" w:eastAsia="zh-CN" w:bidi="ar-SA"/>
              </w:rPr>
            </w:pPr>
          </w:p>
        </w:tc>
        <w:tc>
          <w:tcPr>
            <w:tcW w:w="5017" w:type="dxa"/>
            <w:vAlign w:val="center"/>
          </w:tcPr>
          <w:p>
            <w:pPr>
              <w:keepNext w:val="0"/>
              <w:keepLines w:val="0"/>
              <w:pageBreakBefore w:val="0"/>
              <w:kinsoku/>
              <w:wordWrap/>
              <w:overflowPunct/>
              <w:topLinePunct w:val="0"/>
              <w:autoSpaceDE/>
              <w:autoSpaceDN/>
              <w:bidi w:val="0"/>
              <w:adjustRightInd/>
              <w:spacing w:line="400" w:lineRule="exact"/>
              <w:jc w:val="both"/>
              <w:rPr>
                <w:rFonts w:hint="eastAsia" w:ascii="仿宋_GB2312" w:hAnsi="仿宋_GB2312" w:eastAsia="仿宋_GB2312" w:cs="仿宋_GB2312"/>
                <w:kern w:val="2"/>
                <w:sz w:val="28"/>
                <w:szCs w:val="28"/>
                <w:lang w:val="en-US" w:eastAsia="zh-CN" w:bidi="ar-SA"/>
              </w:rPr>
            </w:pPr>
          </w:p>
        </w:tc>
        <w:tc>
          <w:tcPr>
            <w:tcW w:w="5017" w:type="dxa"/>
            <w:vAlign w:val="center"/>
          </w:tcPr>
          <w:p>
            <w:pPr>
              <w:keepNext w:val="0"/>
              <w:keepLines w:val="0"/>
              <w:pageBreakBefore w:val="0"/>
              <w:kinsoku/>
              <w:wordWrap/>
              <w:overflowPunct/>
              <w:topLinePunct w:val="0"/>
              <w:autoSpaceDE/>
              <w:autoSpaceDN/>
              <w:bidi w:val="0"/>
              <w:adjustRightInd/>
              <w:spacing w:line="400" w:lineRule="exact"/>
              <w:jc w:val="both"/>
              <w:rPr>
                <w:rFonts w:hint="eastAsia" w:ascii="仿宋_GB2312" w:hAnsi="仿宋_GB2312" w:eastAsia="仿宋_GB2312" w:cs="仿宋_GB2312"/>
                <w:kern w:val="2"/>
                <w:sz w:val="28"/>
                <w:szCs w:val="28"/>
                <w:lang w:val="en-US" w:eastAsia="zh-CN" w:bidi="ar-SA"/>
              </w:rPr>
            </w:pPr>
          </w:p>
        </w:tc>
      </w:tr>
    </w:tbl>
    <w:p>
      <w:pPr>
        <w:ind w:firstLine="640" w:firstLineChars="200"/>
        <w:rPr>
          <w:rFonts w:hint="eastAsia" w:ascii="Times New Roman" w:hAnsi="Times New Roman" w:eastAsia="仿宋_GB2312"/>
          <w:sz w:val="32"/>
          <w:szCs w:val="32"/>
        </w:rPr>
      </w:pPr>
    </w:p>
    <w:p>
      <w:pPr>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联系人：</w:t>
      </w:r>
      <w:r>
        <w:rPr>
          <w:rFonts w:hint="eastAsia" w:ascii="Times New Roman" w:hAnsi="Times New Roman" w:eastAsia="仿宋_GB2312"/>
          <w:sz w:val="32"/>
          <w:szCs w:val="32"/>
          <w:lang w:val="en-US" w:eastAsia="zh-CN"/>
        </w:rPr>
        <w:t xml:space="preserve">    </w:t>
      </w:r>
    </w:p>
    <w:p>
      <w:pPr>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手机号码：</w:t>
      </w:r>
    </w:p>
    <w:p>
      <w:pPr>
        <w:rPr>
          <w:rFonts w:hint="eastAsia" w:ascii="Times New Roman" w:hAnsi="Times New Roman" w:eastAsia="仿宋_GB2312"/>
          <w:sz w:val="32"/>
          <w:szCs w:val="32"/>
          <w:lang w:eastAsia="zh-CN"/>
        </w:rPr>
      </w:pPr>
    </w:p>
    <w:p>
      <w:pPr>
        <w:rPr>
          <w:rFonts w:hint="eastAsia" w:ascii="Times New Roman" w:hAnsi="Times New Roman" w:eastAsia="仿宋_GB2312"/>
          <w:sz w:val="32"/>
          <w:szCs w:val="32"/>
          <w:lang w:eastAsia="zh-CN"/>
        </w:rPr>
      </w:pPr>
    </w:p>
    <w:p>
      <w:pPr>
        <w:ind w:firstLine="880" w:firstLineChars="20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实物报送清单</w:t>
      </w:r>
    </w:p>
    <w:p>
      <w:pPr>
        <w:rPr>
          <w:rFonts w:hint="eastAsia" w:ascii="楷体" w:hAnsi="楷体" w:eastAsia="楷体" w:cs="楷体"/>
          <w:sz w:val="30"/>
          <w:szCs w:val="30"/>
          <w:lang w:eastAsia="zh-CN"/>
        </w:rPr>
      </w:pPr>
    </w:p>
    <w:p>
      <w:pPr>
        <w:rPr>
          <w:rFonts w:hint="eastAsia" w:ascii="楷体" w:hAnsi="楷体" w:eastAsia="楷体" w:cs="楷体"/>
          <w:sz w:val="30"/>
          <w:szCs w:val="30"/>
          <w:lang w:eastAsia="zh-CN"/>
        </w:rPr>
      </w:pPr>
      <w:r>
        <w:rPr>
          <w:rFonts w:hint="eastAsia" w:ascii="楷体" w:hAnsi="楷体" w:eastAsia="楷体" w:cs="楷体"/>
          <w:sz w:val="30"/>
          <w:szCs w:val="30"/>
          <w:lang w:eastAsia="zh-CN"/>
        </w:rPr>
        <w:t>报送单位（盖章）：</w:t>
      </w:r>
    </w:p>
    <w:tbl>
      <w:tblPr>
        <w:tblStyle w:val="7"/>
        <w:tblW w:w="15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3120"/>
        <w:gridCol w:w="1650"/>
        <w:gridCol w:w="945"/>
        <w:gridCol w:w="1740"/>
        <w:gridCol w:w="1410"/>
        <w:gridCol w:w="1500"/>
        <w:gridCol w:w="2190"/>
        <w:gridCol w:w="1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黑体" w:hAnsi="宋体" w:eastAsia="黑体" w:cs="黑体"/>
                <w:i w:val="0"/>
                <w:iCs w:val="0"/>
                <w:color w:val="000000"/>
                <w:kern w:val="0"/>
                <w:sz w:val="32"/>
                <w:szCs w:val="32"/>
                <w:u w:val="none"/>
                <w:lang w:val="en-US" w:eastAsia="zh-CN" w:bidi="ar"/>
              </w:rPr>
              <w:t>序号</w:t>
            </w:r>
          </w:p>
        </w:tc>
        <w:tc>
          <w:tcPr>
            <w:tcW w:w="312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黑体" w:hAnsi="宋体" w:eastAsia="黑体" w:cs="黑体"/>
                <w:i w:val="0"/>
                <w:iCs w:val="0"/>
                <w:color w:val="000000"/>
                <w:kern w:val="0"/>
                <w:sz w:val="32"/>
                <w:szCs w:val="32"/>
                <w:u w:val="none"/>
                <w:lang w:val="en-US" w:eastAsia="zh-CN" w:bidi="ar"/>
              </w:rPr>
              <w:t>实物名称</w:t>
            </w:r>
          </w:p>
        </w:tc>
        <w:tc>
          <w:tcPr>
            <w:tcW w:w="165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黑体" w:hAnsi="宋体" w:eastAsia="黑体" w:cs="黑体"/>
                <w:i w:val="0"/>
                <w:iCs w:val="0"/>
                <w:color w:val="000000"/>
                <w:kern w:val="0"/>
                <w:sz w:val="32"/>
                <w:szCs w:val="32"/>
                <w:u w:val="none"/>
                <w:lang w:val="en-US" w:eastAsia="zh-CN" w:bidi="ar"/>
              </w:rPr>
              <w:t>完残程度</w:t>
            </w:r>
          </w:p>
        </w:tc>
        <w:tc>
          <w:tcPr>
            <w:tcW w:w="945"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黑体" w:hAnsi="宋体" w:eastAsia="黑体" w:cs="黑体"/>
                <w:i w:val="0"/>
                <w:iCs w:val="0"/>
                <w:color w:val="000000"/>
                <w:kern w:val="0"/>
                <w:sz w:val="32"/>
                <w:szCs w:val="32"/>
                <w:u w:val="none"/>
                <w:lang w:val="en-US" w:eastAsia="zh-CN" w:bidi="ar"/>
              </w:rPr>
              <w:t>实际数量</w:t>
            </w:r>
          </w:p>
        </w:tc>
        <w:tc>
          <w:tcPr>
            <w:tcW w:w="174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黑体" w:hAnsi="宋体" w:eastAsia="黑体" w:cs="黑体"/>
                <w:i w:val="0"/>
                <w:iCs w:val="0"/>
                <w:color w:val="000000"/>
                <w:kern w:val="0"/>
                <w:sz w:val="32"/>
                <w:szCs w:val="32"/>
                <w:u w:val="none"/>
                <w:lang w:val="en-US" w:eastAsia="zh-CN" w:bidi="ar"/>
              </w:rPr>
              <w:t>尺寸（长宽高）</w:t>
            </w:r>
          </w:p>
        </w:tc>
        <w:tc>
          <w:tcPr>
            <w:tcW w:w="141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黑体" w:hAnsi="宋体" w:eastAsia="黑体" w:cs="黑体"/>
                <w:i w:val="0"/>
                <w:iCs w:val="0"/>
                <w:color w:val="000000"/>
                <w:kern w:val="0"/>
                <w:sz w:val="32"/>
                <w:szCs w:val="32"/>
                <w:u w:val="none"/>
                <w:lang w:val="en-US" w:eastAsia="zh-CN" w:bidi="ar"/>
              </w:rPr>
              <w:t>质地</w:t>
            </w:r>
          </w:p>
        </w:tc>
        <w:tc>
          <w:tcPr>
            <w:tcW w:w="150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黑体" w:hAnsi="宋体" w:eastAsia="黑体" w:cs="黑体"/>
                <w:i w:val="0"/>
                <w:iCs w:val="0"/>
                <w:color w:val="000000"/>
                <w:kern w:val="0"/>
                <w:sz w:val="32"/>
                <w:szCs w:val="32"/>
                <w:u w:val="none"/>
                <w:lang w:val="en-US" w:eastAsia="zh-CN" w:bidi="ar"/>
              </w:rPr>
              <w:t>质量（kg）</w:t>
            </w:r>
          </w:p>
        </w:tc>
        <w:tc>
          <w:tcPr>
            <w:tcW w:w="2190" w:type="dxa"/>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保存条件</w:t>
            </w:r>
          </w:p>
        </w:tc>
        <w:tc>
          <w:tcPr>
            <w:tcW w:w="1741" w:type="dxa"/>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32"/>
                <w:szCs w:val="32"/>
                <w:u w:val="none"/>
                <w:lang w:val="en-US" w:eastAsia="zh-CN" w:bidi="ar"/>
              </w:rPr>
            </w:pPr>
            <w:r>
              <w:rPr>
                <w:rFonts w:hint="eastAsia" w:ascii="黑体" w:hAnsi="宋体" w:eastAsia="黑体" w:cs="黑体"/>
                <w:i w:val="0"/>
                <w:iCs w:val="0"/>
                <w:color w:val="000000"/>
                <w:kern w:val="0"/>
                <w:sz w:val="32"/>
                <w:szCs w:val="32"/>
                <w:u w:val="none"/>
                <w:lang w:val="en-US" w:eastAsia="zh-CN" w:bidi="ar"/>
              </w:rPr>
              <w:t>运输要求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dxa"/>
            <w:vAlign w:val="center"/>
          </w:tcPr>
          <w:p>
            <w:pPr>
              <w:jc w:val="center"/>
              <w:rPr>
                <w:rFonts w:hint="eastAsia" w:ascii="Times New Roman" w:hAnsi="Times New Roman" w:eastAsia="仿宋_GB2312"/>
                <w:sz w:val="32"/>
                <w:szCs w:val="32"/>
                <w:vertAlign w:val="baseline"/>
                <w:lang w:val="en-US" w:eastAsia="zh-CN"/>
              </w:rPr>
            </w:pPr>
            <w:r>
              <w:rPr>
                <w:rFonts w:hint="eastAsia" w:ascii="Times New Roman" w:hAnsi="Times New Roman" w:eastAsia="仿宋_GB2312"/>
                <w:sz w:val="32"/>
                <w:szCs w:val="32"/>
                <w:vertAlign w:val="baseline"/>
                <w:lang w:val="en-US" w:eastAsia="zh-CN"/>
              </w:rPr>
              <w:t>1</w:t>
            </w:r>
          </w:p>
        </w:tc>
        <w:tc>
          <w:tcPr>
            <w:tcW w:w="3120" w:type="dxa"/>
            <w:vAlign w:val="center"/>
          </w:tcPr>
          <w:p>
            <w:pPr>
              <w:keepNext w:val="0"/>
              <w:keepLines w:val="0"/>
              <w:widowControl/>
              <w:suppressLineNumbers w:val="0"/>
              <w:jc w:val="left"/>
              <w:textAlignment w:val="center"/>
              <w:rPr>
                <w:rFonts w:hint="eastAsia" w:ascii="Times New Roman" w:hAnsi="Times New Roman" w:eastAsia="仿宋_GB2312"/>
                <w:sz w:val="32"/>
                <w:szCs w:val="32"/>
                <w:vertAlign w:val="baseline"/>
              </w:rPr>
            </w:pPr>
            <w:r>
              <w:rPr>
                <w:rFonts w:hint="eastAsia" w:ascii="仿宋_GB2312" w:hAnsi="永中宋体" w:eastAsia="仿宋_GB2312" w:cs="仿宋_GB2312"/>
                <w:i w:val="0"/>
                <w:iCs w:val="0"/>
                <w:color w:val="000000"/>
                <w:kern w:val="0"/>
                <w:sz w:val="30"/>
                <w:szCs w:val="30"/>
                <w:u w:val="none"/>
                <w:lang w:val="en-US" w:eastAsia="zh-CN" w:bidi="ar"/>
              </w:rPr>
              <w:t>瞿秋白参加共产国际第三次代表大会填写的履历表</w:t>
            </w:r>
          </w:p>
        </w:tc>
        <w:tc>
          <w:tcPr>
            <w:tcW w:w="165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仿宋_GB2312" w:hAnsi="永中宋体" w:eastAsia="仿宋_GB2312" w:cs="仿宋_GB2312"/>
                <w:i w:val="0"/>
                <w:iCs w:val="0"/>
                <w:color w:val="000000"/>
                <w:kern w:val="0"/>
                <w:sz w:val="30"/>
                <w:szCs w:val="30"/>
                <w:u w:val="none"/>
                <w:lang w:val="en-US" w:eastAsia="zh-CN" w:bidi="ar"/>
              </w:rPr>
              <w:t>完整</w:t>
            </w:r>
          </w:p>
        </w:tc>
        <w:tc>
          <w:tcPr>
            <w:tcW w:w="945"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仿宋_GB2312" w:hAnsi="永中宋体" w:eastAsia="仿宋_GB2312" w:cs="仿宋_GB2312"/>
                <w:i w:val="0"/>
                <w:iCs w:val="0"/>
                <w:color w:val="000000"/>
                <w:kern w:val="0"/>
                <w:sz w:val="30"/>
                <w:szCs w:val="30"/>
                <w:u w:val="none"/>
                <w:lang w:val="en-US" w:eastAsia="zh-CN" w:bidi="ar"/>
              </w:rPr>
              <w:t>1</w:t>
            </w:r>
          </w:p>
        </w:tc>
        <w:tc>
          <w:tcPr>
            <w:tcW w:w="174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仿宋_GB2312" w:hAnsi="永中宋体" w:eastAsia="仿宋_GB2312" w:cs="仿宋_GB2312"/>
                <w:i w:val="0"/>
                <w:iCs w:val="0"/>
                <w:color w:val="000000"/>
                <w:kern w:val="0"/>
                <w:sz w:val="24"/>
                <w:szCs w:val="24"/>
                <w:u w:val="none"/>
                <w:lang w:val="en-US" w:eastAsia="zh-CN" w:bidi="ar"/>
              </w:rPr>
              <w:t>21*30cm</w:t>
            </w:r>
          </w:p>
        </w:tc>
        <w:tc>
          <w:tcPr>
            <w:tcW w:w="141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仿宋_GB2312" w:hAnsi="永中宋体" w:eastAsia="仿宋_GB2312" w:cs="仿宋_GB2312"/>
                <w:i w:val="0"/>
                <w:iCs w:val="0"/>
                <w:color w:val="000000"/>
                <w:kern w:val="0"/>
                <w:sz w:val="30"/>
                <w:szCs w:val="30"/>
                <w:u w:val="none"/>
                <w:lang w:val="en-US" w:eastAsia="zh-CN" w:bidi="ar"/>
              </w:rPr>
              <w:t>纸质</w:t>
            </w:r>
          </w:p>
        </w:tc>
        <w:tc>
          <w:tcPr>
            <w:tcW w:w="150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r>
              <w:rPr>
                <w:rFonts w:hint="eastAsia" w:ascii="仿宋_GB2312" w:hAnsi="永中宋体" w:eastAsia="仿宋_GB2312" w:cs="仿宋_GB2312"/>
                <w:i w:val="0"/>
                <w:iCs w:val="0"/>
                <w:color w:val="000000"/>
                <w:kern w:val="0"/>
                <w:sz w:val="30"/>
                <w:szCs w:val="30"/>
                <w:u w:val="none"/>
                <w:lang w:val="en-US" w:eastAsia="zh-CN" w:bidi="ar"/>
              </w:rPr>
              <w:t>0.01</w:t>
            </w:r>
          </w:p>
        </w:tc>
        <w:tc>
          <w:tcPr>
            <w:tcW w:w="2190" w:type="dxa"/>
            <w:vAlign w:val="center"/>
          </w:tcPr>
          <w:p>
            <w:pPr>
              <w:keepNext w:val="0"/>
              <w:keepLines w:val="0"/>
              <w:widowControl/>
              <w:suppressLineNumbers w:val="0"/>
              <w:jc w:val="center"/>
              <w:textAlignment w:val="center"/>
              <w:rPr>
                <w:rFonts w:hint="eastAsia" w:ascii="Times New Roman" w:hAnsi="Times New Roman" w:eastAsia="仿宋_GB2312"/>
                <w:sz w:val="32"/>
                <w:szCs w:val="32"/>
                <w:vertAlign w:val="baseline"/>
              </w:rPr>
            </w:pPr>
            <w:bookmarkStart w:id="0" w:name="_GoBack"/>
            <w:bookmarkEnd w:id="0"/>
          </w:p>
        </w:tc>
        <w:tc>
          <w:tcPr>
            <w:tcW w:w="1741" w:type="dxa"/>
            <w:vAlign w:val="center"/>
          </w:tcPr>
          <w:p>
            <w:pPr>
              <w:keepNext w:val="0"/>
              <w:keepLines w:val="0"/>
              <w:widowControl/>
              <w:suppressLineNumbers w:val="0"/>
              <w:jc w:val="center"/>
              <w:textAlignment w:val="center"/>
              <w:rPr>
                <w:rFonts w:hint="eastAsia" w:ascii="Times New Roman" w:hAnsi="Times New Roman" w:eastAsia="仿宋_GB2312" w:cs="Times New Roman"/>
                <w:kern w:val="2"/>
                <w:sz w:val="32"/>
                <w:szCs w:val="32"/>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dxa"/>
          </w:tcPr>
          <w:p>
            <w:pPr>
              <w:rPr>
                <w:rFonts w:hint="eastAsia" w:ascii="Times New Roman" w:hAnsi="Times New Roman" w:eastAsia="仿宋_GB2312"/>
                <w:sz w:val="32"/>
                <w:szCs w:val="32"/>
                <w:vertAlign w:val="baseline"/>
              </w:rPr>
            </w:pPr>
          </w:p>
        </w:tc>
        <w:tc>
          <w:tcPr>
            <w:tcW w:w="3120" w:type="dxa"/>
          </w:tcPr>
          <w:p>
            <w:pPr>
              <w:rPr>
                <w:rFonts w:hint="eastAsia" w:ascii="Times New Roman" w:hAnsi="Times New Roman" w:eastAsia="仿宋_GB2312"/>
                <w:sz w:val="32"/>
                <w:szCs w:val="32"/>
                <w:vertAlign w:val="baseline"/>
              </w:rPr>
            </w:pPr>
          </w:p>
        </w:tc>
        <w:tc>
          <w:tcPr>
            <w:tcW w:w="1650" w:type="dxa"/>
          </w:tcPr>
          <w:p>
            <w:pPr>
              <w:rPr>
                <w:rFonts w:hint="eastAsia" w:ascii="Times New Roman" w:hAnsi="Times New Roman" w:eastAsia="仿宋_GB2312"/>
                <w:sz w:val="32"/>
                <w:szCs w:val="32"/>
                <w:vertAlign w:val="baseline"/>
              </w:rPr>
            </w:pPr>
          </w:p>
        </w:tc>
        <w:tc>
          <w:tcPr>
            <w:tcW w:w="945" w:type="dxa"/>
          </w:tcPr>
          <w:p>
            <w:pPr>
              <w:rPr>
                <w:rFonts w:hint="eastAsia" w:ascii="Times New Roman" w:hAnsi="Times New Roman" w:eastAsia="仿宋_GB2312"/>
                <w:sz w:val="32"/>
                <w:szCs w:val="32"/>
                <w:vertAlign w:val="baseline"/>
              </w:rPr>
            </w:pPr>
          </w:p>
        </w:tc>
        <w:tc>
          <w:tcPr>
            <w:tcW w:w="1740" w:type="dxa"/>
          </w:tcPr>
          <w:p>
            <w:pPr>
              <w:rPr>
                <w:rFonts w:hint="eastAsia" w:ascii="Times New Roman" w:hAnsi="Times New Roman" w:eastAsia="仿宋_GB2312"/>
                <w:sz w:val="32"/>
                <w:szCs w:val="32"/>
                <w:vertAlign w:val="baseline"/>
              </w:rPr>
            </w:pPr>
          </w:p>
        </w:tc>
        <w:tc>
          <w:tcPr>
            <w:tcW w:w="1410" w:type="dxa"/>
          </w:tcPr>
          <w:p>
            <w:pPr>
              <w:rPr>
                <w:rFonts w:hint="eastAsia" w:ascii="Times New Roman" w:hAnsi="Times New Roman" w:eastAsia="仿宋_GB2312"/>
                <w:sz w:val="32"/>
                <w:szCs w:val="32"/>
                <w:vertAlign w:val="baseline"/>
              </w:rPr>
            </w:pPr>
          </w:p>
        </w:tc>
        <w:tc>
          <w:tcPr>
            <w:tcW w:w="1500" w:type="dxa"/>
          </w:tcPr>
          <w:p>
            <w:pPr>
              <w:rPr>
                <w:rFonts w:hint="eastAsia" w:ascii="Times New Roman" w:hAnsi="Times New Roman" w:eastAsia="仿宋_GB2312"/>
                <w:sz w:val="32"/>
                <w:szCs w:val="32"/>
                <w:vertAlign w:val="baseline"/>
              </w:rPr>
            </w:pPr>
          </w:p>
        </w:tc>
        <w:tc>
          <w:tcPr>
            <w:tcW w:w="2190" w:type="dxa"/>
          </w:tcPr>
          <w:p>
            <w:pPr>
              <w:rPr>
                <w:rFonts w:hint="eastAsia" w:ascii="Times New Roman" w:hAnsi="Times New Roman" w:eastAsia="仿宋_GB2312"/>
                <w:sz w:val="32"/>
                <w:szCs w:val="32"/>
                <w:vertAlign w:val="baseline"/>
              </w:rPr>
            </w:pPr>
          </w:p>
        </w:tc>
        <w:tc>
          <w:tcPr>
            <w:tcW w:w="1741" w:type="dxa"/>
          </w:tcPr>
          <w:p>
            <w:pPr>
              <w:rPr>
                <w:rFonts w:hint="eastAsia" w:ascii="Times New Roman" w:hAnsi="Times New Roman" w:eastAsia="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1" w:type="dxa"/>
          </w:tcPr>
          <w:p>
            <w:pPr>
              <w:rPr>
                <w:rFonts w:hint="eastAsia" w:ascii="Times New Roman" w:hAnsi="Times New Roman" w:eastAsia="仿宋_GB2312"/>
                <w:sz w:val="32"/>
                <w:szCs w:val="32"/>
                <w:vertAlign w:val="baseline"/>
              </w:rPr>
            </w:pPr>
          </w:p>
        </w:tc>
        <w:tc>
          <w:tcPr>
            <w:tcW w:w="3120" w:type="dxa"/>
          </w:tcPr>
          <w:p>
            <w:pPr>
              <w:rPr>
                <w:rFonts w:hint="eastAsia" w:ascii="Times New Roman" w:hAnsi="Times New Roman" w:eastAsia="仿宋_GB2312"/>
                <w:sz w:val="32"/>
                <w:szCs w:val="32"/>
                <w:vertAlign w:val="baseline"/>
              </w:rPr>
            </w:pPr>
          </w:p>
        </w:tc>
        <w:tc>
          <w:tcPr>
            <w:tcW w:w="1650" w:type="dxa"/>
          </w:tcPr>
          <w:p>
            <w:pPr>
              <w:rPr>
                <w:rFonts w:hint="eastAsia" w:ascii="Times New Roman" w:hAnsi="Times New Roman" w:eastAsia="仿宋_GB2312"/>
                <w:sz w:val="32"/>
                <w:szCs w:val="32"/>
                <w:vertAlign w:val="baseline"/>
              </w:rPr>
            </w:pPr>
          </w:p>
        </w:tc>
        <w:tc>
          <w:tcPr>
            <w:tcW w:w="945" w:type="dxa"/>
          </w:tcPr>
          <w:p>
            <w:pPr>
              <w:rPr>
                <w:rFonts w:hint="eastAsia" w:ascii="Times New Roman" w:hAnsi="Times New Roman" w:eastAsia="仿宋_GB2312"/>
                <w:sz w:val="32"/>
                <w:szCs w:val="32"/>
                <w:vertAlign w:val="baseline"/>
              </w:rPr>
            </w:pPr>
          </w:p>
        </w:tc>
        <w:tc>
          <w:tcPr>
            <w:tcW w:w="1740" w:type="dxa"/>
          </w:tcPr>
          <w:p>
            <w:pPr>
              <w:rPr>
                <w:rFonts w:hint="eastAsia" w:ascii="Times New Roman" w:hAnsi="Times New Roman" w:eastAsia="仿宋_GB2312"/>
                <w:sz w:val="32"/>
                <w:szCs w:val="32"/>
                <w:vertAlign w:val="baseline"/>
              </w:rPr>
            </w:pPr>
          </w:p>
        </w:tc>
        <w:tc>
          <w:tcPr>
            <w:tcW w:w="1410" w:type="dxa"/>
          </w:tcPr>
          <w:p>
            <w:pPr>
              <w:rPr>
                <w:rFonts w:hint="eastAsia" w:ascii="Times New Roman" w:hAnsi="Times New Roman" w:eastAsia="仿宋_GB2312"/>
                <w:sz w:val="32"/>
                <w:szCs w:val="32"/>
                <w:vertAlign w:val="baseline"/>
              </w:rPr>
            </w:pPr>
          </w:p>
        </w:tc>
        <w:tc>
          <w:tcPr>
            <w:tcW w:w="1500" w:type="dxa"/>
          </w:tcPr>
          <w:p>
            <w:pPr>
              <w:rPr>
                <w:rFonts w:hint="eastAsia" w:ascii="Times New Roman" w:hAnsi="Times New Roman" w:eastAsia="仿宋_GB2312"/>
                <w:sz w:val="32"/>
                <w:szCs w:val="32"/>
                <w:vertAlign w:val="baseline"/>
              </w:rPr>
            </w:pPr>
          </w:p>
        </w:tc>
        <w:tc>
          <w:tcPr>
            <w:tcW w:w="2190" w:type="dxa"/>
          </w:tcPr>
          <w:p>
            <w:pPr>
              <w:rPr>
                <w:rFonts w:hint="eastAsia" w:ascii="Times New Roman" w:hAnsi="Times New Roman" w:eastAsia="仿宋_GB2312"/>
                <w:sz w:val="32"/>
                <w:szCs w:val="32"/>
                <w:vertAlign w:val="baseline"/>
              </w:rPr>
            </w:pPr>
          </w:p>
        </w:tc>
        <w:tc>
          <w:tcPr>
            <w:tcW w:w="1741" w:type="dxa"/>
          </w:tcPr>
          <w:p>
            <w:pPr>
              <w:rPr>
                <w:rFonts w:hint="eastAsia" w:ascii="Times New Roman" w:hAnsi="Times New Roman" w:eastAsia="仿宋_GB2312"/>
                <w:sz w:val="32"/>
                <w:szCs w:val="32"/>
                <w:vertAlign w:val="baseline"/>
              </w:rPr>
            </w:pPr>
          </w:p>
        </w:tc>
      </w:tr>
    </w:tbl>
    <w:p>
      <w:pPr>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联系人：</w:t>
      </w:r>
      <w:r>
        <w:rPr>
          <w:rFonts w:hint="eastAsia" w:ascii="Times New Roman" w:hAnsi="Times New Roman" w:eastAsia="仿宋_GB2312"/>
          <w:sz w:val="32"/>
          <w:szCs w:val="32"/>
          <w:lang w:val="en-US" w:eastAsia="zh-CN"/>
        </w:rPr>
        <w:t xml:space="preserve">    </w:t>
      </w:r>
    </w:p>
    <w:p>
      <w:pPr>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手机号码：</w:t>
      </w:r>
    </w:p>
    <w:p>
      <w:pPr>
        <w:ind w:firstLine="640" w:firstLineChars="200"/>
        <w:rPr>
          <w:rFonts w:hint="eastAsia" w:ascii="Times New Roman" w:hAnsi="Times New Roman" w:eastAsia="仿宋_GB2312"/>
          <w:sz w:val="32"/>
          <w:szCs w:val="32"/>
          <w:lang w:eastAsia="zh-CN"/>
        </w:rPr>
      </w:pPr>
    </w:p>
    <w:sectPr>
      <w:pgSz w:w="16838" w:h="11906" w:orient="landscape"/>
      <w:pgMar w:top="1800" w:right="1440" w:bottom="1800" w:left="1440"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永中宋体">
    <w:altName w:val="宋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F2E33"/>
    <w:rsid w:val="00091A3C"/>
    <w:rsid w:val="001A0237"/>
    <w:rsid w:val="003B65D5"/>
    <w:rsid w:val="003E6CC5"/>
    <w:rsid w:val="00416564"/>
    <w:rsid w:val="005F2E33"/>
    <w:rsid w:val="0063458B"/>
    <w:rsid w:val="00657858"/>
    <w:rsid w:val="00765818"/>
    <w:rsid w:val="008D5CDB"/>
    <w:rsid w:val="009F0777"/>
    <w:rsid w:val="00C1746A"/>
    <w:rsid w:val="00C6306D"/>
    <w:rsid w:val="00DE1C3A"/>
    <w:rsid w:val="00EF1E3E"/>
    <w:rsid w:val="00FB7EFE"/>
    <w:rsid w:val="0A546F94"/>
    <w:rsid w:val="145865BE"/>
    <w:rsid w:val="19CA6D8F"/>
    <w:rsid w:val="345177EF"/>
    <w:rsid w:val="3771424D"/>
    <w:rsid w:val="37C7086A"/>
    <w:rsid w:val="3A4F0F43"/>
    <w:rsid w:val="435C14C9"/>
    <w:rsid w:val="47A52823"/>
    <w:rsid w:val="516C5A3F"/>
    <w:rsid w:val="55BD3DE9"/>
    <w:rsid w:val="592E2A46"/>
    <w:rsid w:val="6FCA7BB5"/>
    <w:rsid w:val="753C5911"/>
    <w:rsid w:val="7D105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Date"/>
    <w:basedOn w:val="1"/>
    <w:next w:val="1"/>
    <w:link w:val="10"/>
    <w:unhideWhenUsed/>
    <w:qFormat/>
    <w:uiPriority w:val="99"/>
    <w:pPr>
      <w:ind w:left="100" w:leftChars="2500"/>
    </w:pPr>
  </w:style>
  <w:style w:type="paragraph" w:styleId="3">
    <w:name w:val="Balloon Text"/>
    <w:basedOn w:val="1"/>
    <w:link w:val="13"/>
    <w:semiHidden/>
    <w:unhideWhenUsed/>
    <w:qFormat/>
    <w:uiPriority w:val="99"/>
    <w:pPr>
      <w:spacing w:line="240" w:lineRule="auto"/>
    </w:pPr>
    <w:rPr>
      <w:sz w:val="18"/>
      <w:szCs w:val="18"/>
    </w:rPr>
  </w:style>
  <w:style w:type="paragraph" w:styleId="4">
    <w:name w:val="footer"/>
    <w:basedOn w:val="1"/>
    <w:link w:val="12"/>
    <w:semiHidden/>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7">
    <w:name w:val="Table Grid"/>
    <w:basedOn w:val="6"/>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000FF"/>
      <w:u w:val="single"/>
    </w:rPr>
  </w:style>
  <w:style w:type="character" w:customStyle="1" w:styleId="10">
    <w:name w:val="日期 Char"/>
    <w:basedOn w:val="8"/>
    <w:link w:val="2"/>
    <w:semiHidden/>
    <w:qFormat/>
    <w:uiPriority w:val="99"/>
  </w:style>
  <w:style w:type="character" w:customStyle="1" w:styleId="11">
    <w:name w:val="页眉 Char"/>
    <w:basedOn w:val="8"/>
    <w:link w:val="5"/>
    <w:semiHidden/>
    <w:qFormat/>
    <w:uiPriority w:val="99"/>
    <w:rPr>
      <w:rFonts w:ascii="Calibri" w:hAnsi="Calibri"/>
      <w:kern w:val="2"/>
      <w:sz w:val="18"/>
      <w:szCs w:val="18"/>
    </w:rPr>
  </w:style>
  <w:style w:type="character" w:customStyle="1" w:styleId="12">
    <w:name w:val="页脚 Char"/>
    <w:basedOn w:val="8"/>
    <w:link w:val="4"/>
    <w:semiHidden/>
    <w:qFormat/>
    <w:uiPriority w:val="99"/>
    <w:rPr>
      <w:rFonts w:ascii="Calibri" w:hAnsi="Calibri"/>
      <w:kern w:val="2"/>
      <w:sz w:val="18"/>
      <w:szCs w:val="18"/>
    </w:rPr>
  </w:style>
  <w:style w:type="character" w:customStyle="1" w:styleId="13">
    <w:name w:val="批注框文本 Char"/>
    <w:basedOn w:val="8"/>
    <w:link w:val="3"/>
    <w:semiHidden/>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czrb</Company>
  <Pages>3</Pages>
  <Words>229</Words>
  <Characters>1310</Characters>
  <Lines>10</Lines>
  <Paragraphs>3</Paragraphs>
  <TotalTime>2</TotalTime>
  <ScaleCrop>false</ScaleCrop>
  <LinksUpToDate>false</LinksUpToDate>
  <CharactersWithSpaces>1536</CharactersWithSpaces>
  <Application>WPS Office_11.1.0.10337_F1E327BC-269C-435d-A152-05C5408002CA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2021-02-18T02:01:00Z</dcterms:created>
  <dc:creator>mhj</dc:creator>
  <cp:lastModifiedBy>孙晶</cp:lastModifiedBy>
  <cp:lastPrinted>2021-02-04T01:24:00Z</cp:lastPrinted>
  <dcterms:modified xsi:type="dcterms:W3CDTF">2021-02-19T02:06:22Z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2052-11.1.0.10337</vt:lpwstr>
  </property>
  <property fmtid="{D5CDD505-2E9C-101B-9397-08002B2CF9AE}" pid="3" name="ICV">
    <vt:lpwstr>BD6C8A9C19D24A4AB33BBC5CA9F5840D</vt:lpwstr>
  </property>
</Properties>
</file>