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16周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(6.7-6.13)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继续做好疫情防控工作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五项管理及有关督查信息的反馈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安全教育：防溺水教育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2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学生教育：珍惜粮食、文明课间活动（责任人：各班主任、印亚宏）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魏村街道学生书画展板  （责任人 顾凯）</w:t>
      </w:r>
    </w:p>
    <w:p>
      <w:pPr>
        <w:pStyle w:val="11"/>
        <w:numPr>
          <w:ilvl w:val="0"/>
          <w:numId w:val="3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书法社团结束统计    （责任人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1.语文组：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（1）集体备课（责任人：范丽花）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2.英语组： 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（1）集体备课（责任人：邹红霞）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3.数学组：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（1）集体备课（责任人：杨小亚）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4.术科组</w:t>
      </w:r>
    </w:p>
    <w:p>
      <w:pPr>
        <w:spacing w:line="500" w:lineRule="exact"/>
        <w:rPr>
          <w:rFonts w:hint="eastAsia"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（1） 美术许黎教研课（责任人：张惠琴）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4"/>
        </w:numPr>
        <w:spacing w:line="360" w:lineRule="exact"/>
        <w:ind w:firstLineChars="0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sz w:val="28"/>
        </w:rPr>
        <w:t>做好新学期的设备设施采购工作（责任人：蔡峰）</w:t>
      </w:r>
    </w:p>
    <w:p>
      <w:pPr>
        <w:pStyle w:val="11"/>
        <w:numPr>
          <w:numId w:val="0"/>
        </w:numPr>
        <w:spacing w:line="360" w:lineRule="exact"/>
        <w:ind w:left="300" w:leftChars="0"/>
        <w:rPr>
          <w:rFonts w:hint="eastAsia" w:ascii="楷体" w:hAnsi="楷体" w:eastAsia="楷体"/>
          <w:b/>
          <w:sz w:val="28"/>
        </w:rPr>
      </w:pP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继续组织教职工做好疫苗接种工作（ 责任人：李、周）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做好新党员发展工作（ 责任人：李、周）</w:t>
      </w:r>
    </w:p>
    <w:p>
      <w:pPr>
        <w:pStyle w:val="11"/>
        <w:numPr>
          <w:ilvl w:val="0"/>
          <w:numId w:val="5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做好六年级抽考工作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pPr w:leftFromText="180" w:rightFromText="180" w:vertAnchor="text" w:horzAnchor="page" w:tblpX="1552" w:tblpY="588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毕业班质量抽测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周剑飞等10人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中学部放假审批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“成语大会”彩排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周虹雨、苏亚刚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小学综合实践活动课程基地展示活动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区道德与法治学科基地校展示活动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小学音乐课堂教学研讨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区集团化办学现场展示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李忠顺、何晓燕、钱丽娟、邹红霞、王文娇、周虹雨、黄剑峰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三井小学典雅校区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2021苏教版小学数学教材培训暨“测量”专题教学研讨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湖塘实验小学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小学体育同题异构活动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三井小学典雅校区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2021苏教版小学数学教材培训暨“测量”专题教学研讨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龙虎二小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六年级质量调研阅卷（语文数学在龙二小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英语在百草园）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区抽调教师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区书画展览开幕式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  <w:bookmarkStart w:id="0" w:name="_GoBack"/>
            <w:bookmarkEnd w:id="0"/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26"/>
    <w:multiLevelType w:val="multilevel"/>
    <w:tmpl w:val="05635326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F95F9D"/>
    <w:multiLevelType w:val="multilevel"/>
    <w:tmpl w:val="17F95F9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1961BE5"/>
    <w:rsid w:val="0A324E12"/>
    <w:rsid w:val="0C18715C"/>
    <w:rsid w:val="10805E95"/>
    <w:rsid w:val="12F211FC"/>
    <w:rsid w:val="15896E25"/>
    <w:rsid w:val="158D0C8B"/>
    <w:rsid w:val="18964FAF"/>
    <w:rsid w:val="1A92359D"/>
    <w:rsid w:val="1AA237AF"/>
    <w:rsid w:val="1F3C1C22"/>
    <w:rsid w:val="2E8C4518"/>
    <w:rsid w:val="30BB691C"/>
    <w:rsid w:val="38A31B87"/>
    <w:rsid w:val="3AF32304"/>
    <w:rsid w:val="419557D3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25075F7"/>
    <w:rsid w:val="78855108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2021-06-08T00:33:59Z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