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95"/>
        <w:gridCol w:w="677"/>
        <w:gridCol w:w="1505"/>
        <w:gridCol w:w="7724"/>
        <w:gridCol w:w="1053"/>
        <w:gridCol w:w="3161"/>
        <w:gridCol w:w="2725"/>
      </w:tblGrid>
      <w:tr>
        <w:trPr>
          <w:trHeight w:val="75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三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7:15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生物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新北区初中生物实验技能大赛实验操作和实验教学说课比赛（报到地点：教学楼1二楼会议室）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报名参赛选手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地理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区初中地理教师基本功大赛第三轮比赛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相关地理教师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奔牛初级中学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新北区初中英语丁佳燕优秀教师培育室第十七次活动（具体见培育室网站通知）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培育室全体成员，孟河镇初中英语工作室成员，欢迎区内其他感兴趣的老师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6月10日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在线交流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新北区初中数学优秀教师培育室第10次活动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6月11日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孟河中学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邵宏名教师成长营第35次活动（开课:匡志海、刘燕）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常州市中小学STEM示范课展示交流活动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各初中、STEM项目学校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省乡村骨干教师初中化学培育站第24次活动（讲座:詹发云）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初中化学培育站全体成员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常州市实验初级中学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研究课：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七年级下册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Unit8 Pets Reading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王咏皓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专题讲座： 初中牛津英语阅读课教学中培养学 生核心素养的实践研究 周晓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王 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丽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《在英语人文悦读中促进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学生发展核心素养的实践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研究》课题组成员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13：20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新北区区域中学英语课堂转型教学研讨活动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河海，飞龙，实验，龙城，薛家，龙虎，新桥，吕墅七年级英语老师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16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52D3D3F"/>
    <w:rsid w:val="060D6E5A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A900BCC"/>
    <w:rsid w:val="1ED82511"/>
    <w:rsid w:val="20F62EF0"/>
    <w:rsid w:val="214F2754"/>
    <w:rsid w:val="222C7F7B"/>
    <w:rsid w:val="2B367A2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2021-06-07T02:32:13Z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6644079B5E134C9B9FB7083715055A3B</vt:lpwstr>
  </property>
</Properties>
</file>