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田忌赛马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教学目标：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读通课文，学习“赢、策”等生字词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理清文章脉络，理清对阵图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了解人物的思维过程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教学重难点：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通过品读文字，了解人物的思维过程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教学过程：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看图猜成语，导入课题</w:t>
      </w: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出示图片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师：你们是怎样猜出这些成语的？（生答）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师：在猜成语上，你们有的抓住了图片上的字，有的抓住了图片上的关键事物，有的抓住了图片上人物的表情，真是一群善于观察、善于思考的孩子。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师：孩子们，这些成语都出自一部史学巨著——《史记》。今天，我们再来学习一篇出自《史记》的课文——《田忌赛马》。板书课题，并齐读。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课题是文章的眼睛，从题目中你读到了什么信息？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现在请男生读课题，突出人物；请女生读课题，突出事件。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读了课题，你还想知道什么？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初读课文</w:t>
      </w:r>
    </w:p>
    <w:p>
      <w:pPr>
        <w:numPr>
          <w:ilvl w:val="0"/>
          <w:numId w:val="4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带着刚才所提的这些问题，自由朗读课文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自读要求：（1）读准字音，读通句子，读顺课文；</w:t>
      </w:r>
    </w:p>
    <w:p>
      <w:pPr>
        <w:numPr>
          <w:ilvl w:val="0"/>
          <w:numId w:val="5"/>
        </w:numPr>
        <w:ind w:left="945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理一理故事中人物关系。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</w:t>
      </w:r>
    </w:p>
    <w:p>
      <w:pPr>
        <w:numPr>
          <w:ilvl w:val="0"/>
          <w:numId w:val="6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故事中出现了哪些人物？（孙膑  田忌  齐威王）</w:t>
      </w:r>
    </w:p>
    <w:p>
      <w:pPr>
        <w:numPr>
          <w:ilvl w:val="0"/>
          <w:numId w:val="6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他们之间有什么关联，你能在文中找到相关语句吗？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出示：a. 孙膑是齐国大将田忌的门客，田忌对他非常赏识。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b.田忌如实相告，并引荐了孙膑。后来，齐威王任命孙膑为军师。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（齐读）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理解“门客”，快速浏览课文，你能从文中找到句子来理解吗？  </w:t>
      </w:r>
    </w:p>
    <w:p>
      <w:pPr>
        <w:numPr>
          <w:ilvl w:val="0"/>
          <w:numId w:val="0"/>
        </w:numPr>
        <w:ind w:leftChars="0"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生发言，出示：</w:t>
      </w:r>
    </w:p>
    <w:p>
      <w:pPr>
        <w:numPr>
          <w:ilvl w:val="0"/>
          <w:numId w:val="7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孙膑对田忌说：“将军，我有个办法，保证能让您在赛马时获胜。”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孙膑胸有成足地：“将军请放心，按照我的注意办，一定能让您赢。”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齐读这两句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通过朗读，你们知道“门客”是干什么的吗？文中有个词语对“门客”做了很好的解释，找到了吗？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对，就是“出谋划策”（出示），齐读这个词语。“策”是生字，我们一起来写写，上半部分“竹字头”，下半部分要舒展。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利用三人之间的关系，试着说说课文的主要内容。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学习“献策”</w:t>
      </w:r>
    </w:p>
    <w:p>
      <w:pPr>
        <w:numPr>
          <w:ilvl w:val="0"/>
          <w:numId w:val="8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田忌和齐威王这次赛马比赛结果怎样？用文中的一句话说。</w:t>
      </w:r>
    </w:p>
    <w:p>
      <w:pPr>
        <w:numPr>
          <w:ilvl w:val="0"/>
          <w:numId w:val="8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马还是原来的马，田忌赛马取胜的关键的什么？（孙膑献策）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孙膑为什么会想到这样的计策呢？读第二自然段，划出相关句子。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instrText xml:space="preserve">○</w:instrText>
      </w:r>
      <w:r>
        <w:rPr>
          <w:rFonts w:hint="default"/>
          <w:lang w:val="en-US" w:eastAsia="zh-CN"/>
        </w:rPr>
        <w:instrText xml:space="preserve">,</w:instrText>
      </w:r>
      <w:r>
        <w:rPr>
          <w:rFonts w:hint="default" w:asciiTheme="minorHAnsi" w:hAnsiTheme="minorHAnsi" w:eastAsiaTheme="minorEastAsia" w:cstheme="minorBidi"/>
          <w:kern w:val="2"/>
          <w:position w:val="2"/>
          <w:sz w:val="14"/>
          <w:szCs w:val="24"/>
          <w:lang w:val="en-US" w:eastAsia="zh-CN" w:bidi="ar-SA"/>
        </w:rPr>
        <w:instrText xml:space="preserve">1</w:instrText>
      </w:r>
      <w:r>
        <w:rPr>
          <w:rFonts w:hint="default"/>
          <w:lang w:val="en-US" w:eastAsia="zh-CN"/>
        </w:rPr>
        <w:instrText xml:space="preserve">)</w:instrTex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大家的马脚力差不多 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instrText xml:space="preserve">○</w:instrText>
      </w:r>
      <w:r>
        <w:rPr>
          <w:rFonts w:hint="eastAsia"/>
          <w:lang w:val="en-US" w:eastAsia="zh-CN"/>
        </w:rPr>
        <w:instrText xml:space="preserve">,</w:instrText>
      </w:r>
      <w:r>
        <w:rPr>
          <w:rFonts w:hint="eastAsia" w:asciiTheme="minorHAnsi" w:hAnsiTheme="minorHAnsi" w:eastAsiaTheme="minorEastAsia" w:cstheme="minorBidi"/>
          <w:kern w:val="2"/>
          <w:position w:val="2"/>
          <w:sz w:val="14"/>
          <w:szCs w:val="24"/>
          <w:lang w:val="en-US" w:eastAsia="zh-CN" w:bidi="ar-SA"/>
        </w:rPr>
        <w:instrText xml:space="preserve">2</w:instrText>
      </w:r>
      <w:r>
        <w:rPr>
          <w:rFonts w:hint="eastAsia"/>
          <w:lang w:val="en-US" w:eastAsia="zh-CN"/>
        </w:rPr>
        <w:instrText xml:space="preserve">)</w:instrTex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分成上中下三等</w:t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你认为谁的马比谁的马强一点？你能给他们排排序吗？</w:t>
      </w: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大家都在看比赛，为什么唯独孙膑看出来了？（一连看了几场，仔细观察，分析比较）</w:t>
      </w: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正是这样仔细观察，孙膑才胸有成竹地向田忌献策。</w:t>
      </w:r>
    </w:p>
    <w:p>
      <w:pPr>
        <w:numPr>
          <w:ilvl w:val="0"/>
          <w:numId w:val="9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理解“胸有成竹”</w:t>
      </w:r>
    </w:p>
    <w:p>
      <w:pPr>
        <w:numPr>
          <w:ilvl w:val="0"/>
          <w:numId w:val="9"/>
        </w:numPr>
        <w:tabs>
          <w:tab w:val="left" w:pos="2268"/>
        </w:tabs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自读3-9自然段，你从哪些地方感受到孙膑的胸有成竹？（保证  一定）</w:t>
      </w:r>
    </w:p>
    <w:p>
      <w:pPr>
        <w:numPr>
          <w:ilvl w:val="0"/>
          <w:numId w:val="9"/>
        </w:numPr>
        <w:tabs>
          <w:tab w:val="left" w:pos="2268"/>
        </w:tabs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朗读指导，读出“胸有成竹”。</w:t>
      </w:r>
    </w:p>
    <w:p>
      <w:pPr>
        <w:numPr>
          <w:ilvl w:val="0"/>
          <w:numId w:val="8"/>
        </w:numPr>
        <w:tabs>
          <w:tab w:val="left" w:pos="2268"/>
        </w:tabs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孙膑为什么会如此胸有成竹呢？</w:t>
      </w:r>
    </w:p>
    <w:p>
      <w:pPr>
        <w:numPr>
          <w:ilvl w:val="0"/>
          <w:numId w:val="10"/>
        </w:numPr>
        <w:tabs>
          <w:tab w:val="left" w:pos="2268"/>
        </w:tabs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出示：对阵图（六组）师示范之前田忌和齐威王赛马时的对阵方法</w:t>
      </w:r>
    </w:p>
    <w:p>
      <w:pPr>
        <w:numPr>
          <w:ilvl w:val="0"/>
          <w:numId w:val="10"/>
        </w:numPr>
        <w:tabs>
          <w:tab w:val="left" w:pos="2268"/>
        </w:tabs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分小组讨论，连一连还有几种排兵布阵的方法？结果如何？</w:t>
      </w:r>
    </w:p>
    <w:p>
      <w:pPr>
        <w:numPr>
          <w:numId w:val="0"/>
        </w:numPr>
        <w:tabs>
          <w:tab w:val="left" w:pos="2268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师：通过刚才的排兵布阵，我们发现一共有6种方法，从这些排兵布阵中，只有一种是稳操胜券的。刚刚我们的排兵布阵，就是在还原孙膑的思维过程（板书：思维过程），明白了孙膑胸有成竹是有依据的。</w:t>
      </w:r>
    </w:p>
    <w:p>
      <w:pPr>
        <w:numPr>
          <w:ilvl w:val="0"/>
          <w:numId w:val="2"/>
        </w:numPr>
        <w:tabs>
          <w:tab w:val="left" w:pos="2268"/>
        </w:tabs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学习“赛马”</w:t>
      </w:r>
    </w:p>
    <w:p>
      <w:pPr>
        <w:numPr>
          <w:ilvl w:val="0"/>
          <w:numId w:val="11"/>
        </w:numPr>
        <w:tabs>
          <w:tab w:val="left" w:pos="2268"/>
        </w:tabs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孙膑的计策成功了吗？我们一起来验证一下，指读第11-13自然段</w:t>
      </w:r>
    </w:p>
    <w:p>
      <w:pPr>
        <w:numPr>
          <w:ilvl w:val="0"/>
          <w:numId w:val="11"/>
        </w:numPr>
        <w:tabs>
          <w:tab w:val="left" w:pos="2268"/>
        </w:tabs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你们觉得孙膑的计策怎么样？</w:t>
      </w:r>
    </w:p>
    <w:p>
      <w:pPr>
        <w:numPr>
          <w:ilvl w:val="0"/>
          <w:numId w:val="11"/>
        </w:numPr>
        <w:tabs>
          <w:tab w:val="left" w:pos="2268"/>
        </w:tabs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孙膑的计策非常成功，这三个自然段，除了介绍赛况，还写了什么？你有何发现？（田忌三次神态的变化，从他神态的变化，我们能感受到田忌越来越满意)指名读</w:t>
      </w:r>
    </w:p>
    <w:p>
      <w:pPr>
        <w:numPr>
          <w:ilvl w:val="0"/>
          <w:numId w:val="11"/>
        </w:numPr>
        <w:tabs>
          <w:tab w:val="left" w:pos="2268"/>
        </w:tabs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同桌交流：三场比赛下来，你能从田忌的神态表现上揣测他心里会想些什么吗？</w:t>
      </w:r>
    </w:p>
    <w:p>
      <w:pPr>
        <w:numPr>
          <w:ilvl w:val="0"/>
          <w:numId w:val="11"/>
        </w:numPr>
        <w:tabs>
          <w:tab w:val="left" w:pos="2268"/>
        </w:tabs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交流：</w:t>
      </w:r>
    </w:p>
    <w:p>
      <w:pPr>
        <w:numPr>
          <w:ilvl w:val="0"/>
          <w:numId w:val="12"/>
        </w:numPr>
        <w:tabs>
          <w:tab w:val="left" w:pos="2268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第一场，田忌输了，但他不动声色，一点儿也不着急，是因为，他在想——；</w:t>
      </w:r>
    </w:p>
    <w:p>
      <w:pPr>
        <w:numPr>
          <w:ilvl w:val="0"/>
          <w:numId w:val="12"/>
        </w:numPr>
        <w:tabs>
          <w:tab w:val="left" w:pos="2268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第二场，田忌微微一笑，心想——；</w:t>
      </w:r>
    </w:p>
    <w:p>
      <w:pPr>
        <w:numPr>
          <w:ilvl w:val="0"/>
          <w:numId w:val="12"/>
        </w:numPr>
        <w:tabs>
          <w:tab w:val="left" w:pos="2268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第三场，田忌满意地笑了，暗暗地想——。</w:t>
      </w:r>
    </w:p>
    <w:p>
      <w:pPr>
        <w:numPr>
          <w:ilvl w:val="0"/>
          <w:numId w:val="11"/>
        </w:numPr>
        <w:tabs>
          <w:tab w:val="left" w:pos="2268"/>
        </w:tabs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孙膑先是对事物进行观察、分析，选择恰当的策略，最终达到目的，他的思维是多么清晰啊！通过这堂课的学习，你有什么收获？</w:t>
      </w:r>
    </w:p>
    <w:p>
      <w:pPr>
        <w:numPr>
          <w:ilvl w:val="0"/>
          <w:numId w:val="2"/>
        </w:numPr>
        <w:tabs>
          <w:tab w:val="left" w:pos="2268"/>
        </w:tabs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课后思维挑战</w:t>
      </w:r>
    </w:p>
    <w:p>
      <w:pPr>
        <w:numPr>
          <w:numId w:val="0"/>
        </w:numPr>
        <w:tabs>
          <w:tab w:val="left" w:pos="2268"/>
        </w:tabs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1、孙膑的策略能取胜，还有两个小玄机，分别与田忌和齐威王有关，课后读读课文想想是什么？</w:t>
      </w:r>
    </w:p>
    <w:p>
      <w:pPr>
        <w:numPr>
          <w:numId w:val="0"/>
        </w:numPr>
        <w:tabs>
          <w:tab w:val="left" w:pos="2268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2、仔细读读课文，体会作者创作思维过程，下堂课继续品味。</w:t>
      </w:r>
    </w:p>
    <w:p>
      <w:pPr>
        <w:numPr>
          <w:numId w:val="0"/>
        </w:numPr>
        <w:tabs>
          <w:tab w:val="left" w:pos="2268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3、历史上有许多靠策略取胜的小故事，课后搜集资料跟同学交流。</w:t>
      </w:r>
      <w:bookmarkStart w:id="0" w:name="_GoBack"/>
      <w:bookmarkEnd w:id="0"/>
    </w:p>
    <w:p>
      <w:pPr>
        <w:numPr>
          <w:numId w:val="0"/>
        </w:numPr>
        <w:tabs>
          <w:tab w:val="left" w:pos="2268"/>
        </w:tabs>
        <w:jc w:val="center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2268"/>
        </w:tabs>
        <w:jc w:val="center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2268"/>
        </w:tabs>
        <w:jc w:val="center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2268"/>
        </w:tabs>
        <w:jc w:val="center"/>
        <w:rPr>
          <w:rFonts w:hint="default"/>
          <w:lang w:val="en-US" w:eastAsia="zh-CN"/>
        </w:rPr>
      </w:pP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87154"/>
    <w:multiLevelType w:val="singleLevel"/>
    <w:tmpl w:val="896871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D7AF0A6"/>
    <w:multiLevelType w:val="singleLevel"/>
    <w:tmpl w:val="8D7AF0A6"/>
    <w:lvl w:ilvl="0" w:tentative="0">
      <w:start w:val="1"/>
      <w:numFmt w:val="chineseCounting"/>
      <w:suff w:val="nothing"/>
      <w:lvlText w:val="%1天，"/>
      <w:lvlJc w:val="left"/>
      <w:rPr>
        <w:rFonts w:hint="eastAsia"/>
      </w:rPr>
    </w:lvl>
  </w:abstractNum>
  <w:abstractNum w:abstractNumId="2">
    <w:nsid w:val="9B3E9196"/>
    <w:multiLevelType w:val="singleLevel"/>
    <w:tmpl w:val="9B3E919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F8F21AF"/>
    <w:multiLevelType w:val="singleLevel"/>
    <w:tmpl w:val="BF8F21A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6EE0252"/>
    <w:multiLevelType w:val="singleLevel"/>
    <w:tmpl w:val="C6EE0252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C7DE7984"/>
    <w:multiLevelType w:val="singleLevel"/>
    <w:tmpl w:val="C7DE798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B1F113B"/>
    <w:multiLevelType w:val="singleLevel"/>
    <w:tmpl w:val="CB1F113B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E244F73B"/>
    <w:multiLevelType w:val="singleLevel"/>
    <w:tmpl w:val="E244F7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87A7620"/>
    <w:multiLevelType w:val="singleLevel"/>
    <w:tmpl w:val="F87A7620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3706FBA8"/>
    <w:multiLevelType w:val="singleLevel"/>
    <w:tmpl w:val="3706FBA8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4F769688"/>
    <w:multiLevelType w:val="singleLevel"/>
    <w:tmpl w:val="4F769688"/>
    <w:lvl w:ilvl="0" w:tentative="0">
      <w:start w:val="2"/>
      <w:numFmt w:val="decimal"/>
      <w:suff w:val="nothing"/>
      <w:lvlText w:val="（%1）"/>
      <w:lvlJc w:val="left"/>
      <w:pPr>
        <w:ind w:left="945" w:leftChars="0" w:firstLine="0" w:firstLineChars="0"/>
      </w:pPr>
    </w:lvl>
  </w:abstractNum>
  <w:abstractNum w:abstractNumId="11">
    <w:nsid w:val="51567A82"/>
    <w:multiLevelType w:val="singleLevel"/>
    <w:tmpl w:val="51567A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442E"/>
    <w:rsid w:val="1242421C"/>
    <w:rsid w:val="16862364"/>
    <w:rsid w:val="1923332E"/>
    <w:rsid w:val="25C21862"/>
    <w:rsid w:val="307271A0"/>
    <w:rsid w:val="31DC5821"/>
    <w:rsid w:val="3D5650AF"/>
    <w:rsid w:val="49EF7D10"/>
    <w:rsid w:val="4A465E16"/>
    <w:rsid w:val="552E0A5F"/>
    <w:rsid w:val="5CC30818"/>
    <w:rsid w:val="6EFD0A82"/>
    <w:rsid w:val="7D511055"/>
    <w:rsid w:val="7D6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2021-04-25T05:09:00Z</dcterms:created>
  <dc:creator>秋天芹菜</dc:creator>
  <cp:lastModifiedBy>秋天——芹菜</cp:lastModifiedBy>
  <dcterms:modified xsi:type="dcterms:W3CDTF">2021-04-30T06:06:26Z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094B772BA3D8430C927A537D09B8FFA8</vt:lpwstr>
  </property>
</Properties>
</file>